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20B1" w14:textId="77777777" w:rsidR="00583D72" w:rsidRPr="00F56EB3" w:rsidRDefault="00583D72" w:rsidP="00DE5DD6">
      <w:pPr>
        <w:pStyle w:val="Bezriadkovania"/>
        <w:jc w:val="both"/>
        <w:rPr>
          <w:rFonts w:cstheme="minorHAnsi"/>
          <w:color w:val="000000"/>
          <w:lang w:val="sk-SK"/>
        </w:rPr>
      </w:pPr>
      <w:r w:rsidRPr="00F56EB3">
        <w:rPr>
          <w:rFonts w:cstheme="minorHAnsi"/>
          <w:color w:val="000000"/>
          <w:lang w:val="sk-SK"/>
        </w:rPr>
        <w:t>TLAČOVÁ SPRÁVA</w:t>
      </w:r>
    </w:p>
    <w:p w14:paraId="490DF6D9" w14:textId="4D5ECDA6" w:rsidR="00583D72" w:rsidRPr="00F56EB3" w:rsidRDefault="00583D72" w:rsidP="00DE5DD6">
      <w:pPr>
        <w:pStyle w:val="Bezriadkovania"/>
        <w:jc w:val="both"/>
        <w:rPr>
          <w:rFonts w:cstheme="minorHAnsi"/>
          <w:color w:val="000000"/>
          <w:lang w:val="sk-SK"/>
        </w:rPr>
      </w:pPr>
      <w:r w:rsidRPr="00F56EB3">
        <w:rPr>
          <w:rFonts w:cstheme="minorHAnsi"/>
          <w:lang w:val="sk-SK"/>
        </w:rPr>
        <w:t xml:space="preserve">Bratislava </w:t>
      </w:r>
      <w:r w:rsidR="001E0916" w:rsidRPr="00F56EB3">
        <w:rPr>
          <w:rFonts w:cstheme="minorHAnsi"/>
          <w:lang w:val="sk-SK"/>
        </w:rPr>
        <w:t>18</w:t>
      </w:r>
      <w:r w:rsidRPr="00F56EB3">
        <w:rPr>
          <w:rFonts w:cstheme="minorHAnsi"/>
          <w:lang w:val="sk-SK"/>
        </w:rPr>
        <w:t xml:space="preserve">. </w:t>
      </w:r>
      <w:r w:rsidR="00A21022" w:rsidRPr="00F56EB3">
        <w:rPr>
          <w:rFonts w:cstheme="minorHAnsi"/>
          <w:color w:val="000000"/>
          <w:lang w:val="sk-SK"/>
        </w:rPr>
        <w:t>august</w:t>
      </w:r>
      <w:r w:rsidRPr="00F56EB3">
        <w:rPr>
          <w:rFonts w:cstheme="minorHAnsi"/>
          <w:color w:val="000000"/>
          <w:lang w:val="sk-SK"/>
        </w:rPr>
        <w:t>a 2026</w:t>
      </w:r>
    </w:p>
    <w:p w14:paraId="37C3C6CA" w14:textId="77777777" w:rsidR="00583D72" w:rsidRPr="00F56EB3" w:rsidRDefault="00583D72" w:rsidP="00DE5DD6">
      <w:pPr>
        <w:pStyle w:val="Bezriadkovania"/>
        <w:jc w:val="both"/>
        <w:rPr>
          <w:rFonts w:cstheme="minorHAnsi"/>
          <w:color w:val="000000"/>
          <w:sz w:val="18"/>
          <w:szCs w:val="18"/>
          <w:lang w:val="sk-SK"/>
        </w:rPr>
      </w:pPr>
    </w:p>
    <w:p w14:paraId="6CADF2B2" w14:textId="41128B77" w:rsidR="00583D72" w:rsidRPr="00F56EB3" w:rsidRDefault="007D4636" w:rsidP="003A71D6">
      <w:pPr>
        <w:spacing w:after="120" w:line="240" w:lineRule="auto"/>
        <w:jc w:val="both"/>
        <w:rPr>
          <w:b/>
          <w:bCs/>
          <w:sz w:val="32"/>
          <w:szCs w:val="32"/>
          <w:lang w:val="sk-SK"/>
        </w:rPr>
      </w:pPr>
      <w:r w:rsidRPr="00F56EB3">
        <w:rPr>
          <w:b/>
          <w:bCs/>
          <w:sz w:val="32"/>
          <w:szCs w:val="32"/>
          <w:lang w:val="sk-SK"/>
        </w:rPr>
        <w:t>Vyššia mzda nemusí stačiť. Modré goliere odchádzajú aj pre chaos v zmenách a nejasné odmeňovanie</w:t>
      </w:r>
    </w:p>
    <w:p w14:paraId="0E2A5E9F" w14:textId="7294CB32" w:rsidR="00A21B07" w:rsidRPr="00D57D7A" w:rsidRDefault="00E22A64" w:rsidP="00A21B07">
      <w:pPr>
        <w:spacing w:after="120" w:line="240" w:lineRule="auto"/>
        <w:jc w:val="both"/>
        <w:rPr>
          <w:b/>
          <w:bCs/>
          <w:i/>
          <w:iCs/>
          <w:lang w:val="sk-SK"/>
        </w:rPr>
      </w:pPr>
      <w:r w:rsidRPr="00F56EB3">
        <w:rPr>
          <w:b/>
          <w:bCs/>
          <w:i/>
          <w:iCs/>
          <w:lang w:val="sk-SK"/>
        </w:rPr>
        <w:t xml:space="preserve">Slovenské firmy potrebujú tisíce pracovníkov do výroby, skladov či logistiky, no nájsť ich je len polovica úspechu. O tom, či pracovnú ponuku prijmú a na mieste </w:t>
      </w:r>
      <w:r w:rsidR="00BD2531">
        <w:rPr>
          <w:b/>
          <w:bCs/>
          <w:i/>
          <w:iCs/>
          <w:lang w:val="sk-SK"/>
        </w:rPr>
        <w:t xml:space="preserve">aj </w:t>
      </w:r>
      <w:r w:rsidRPr="00F56EB3">
        <w:rPr>
          <w:b/>
          <w:bCs/>
          <w:i/>
          <w:iCs/>
          <w:lang w:val="sk-SK"/>
        </w:rPr>
        <w:t xml:space="preserve">zostanú, rozhoduje popri mzde </w:t>
      </w:r>
      <w:r w:rsidR="00BD2531">
        <w:rPr>
          <w:b/>
          <w:bCs/>
          <w:i/>
          <w:iCs/>
          <w:lang w:val="sk-SK"/>
        </w:rPr>
        <w:t>tiež</w:t>
      </w:r>
      <w:r w:rsidRPr="00F56EB3">
        <w:rPr>
          <w:b/>
          <w:bCs/>
          <w:i/>
          <w:iCs/>
          <w:lang w:val="sk-SK"/>
        </w:rPr>
        <w:t xml:space="preserve"> predvídateľný pracovný čas, férové prideľovanie zmien, kvalitné zaškolenie a istota, že svojej výplate budú rozumieť</w:t>
      </w:r>
      <w:r w:rsidR="00FF47A6" w:rsidRPr="00F56EB3">
        <w:rPr>
          <w:b/>
          <w:bCs/>
          <w:i/>
          <w:iCs/>
          <w:lang w:val="sk-SK"/>
        </w:rPr>
        <w:t>.</w:t>
      </w:r>
      <w:r w:rsidR="00A21B07">
        <w:rPr>
          <w:b/>
          <w:bCs/>
          <w:i/>
          <w:iCs/>
          <w:lang w:val="sk-SK"/>
        </w:rPr>
        <w:t xml:space="preserve"> </w:t>
      </w:r>
      <w:r w:rsidR="002711D2">
        <w:rPr>
          <w:b/>
          <w:bCs/>
          <w:i/>
          <w:iCs/>
          <w:lang w:val="sk-SK"/>
        </w:rPr>
        <w:t>N</w:t>
      </w:r>
      <w:r w:rsidR="00760B54">
        <w:rPr>
          <w:b/>
          <w:bCs/>
          <w:i/>
          <w:iCs/>
          <w:lang w:val="sk-SK"/>
        </w:rPr>
        <w:t>a s</w:t>
      </w:r>
      <w:r w:rsidR="002D69B8">
        <w:rPr>
          <w:b/>
          <w:bCs/>
          <w:i/>
          <w:iCs/>
          <w:lang w:val="sk-SK"/>
        </w:rPr>
        <w:t>ituáciu</w:t>
      </w:r>
      <w:r w:rsidR="00A21B07" w:rsidRPr="00D57D7A">
        <w:rPr>
          <w:b/>
          <w:bCs/>
          <w:i/>
          <w:iCs/>
          <w:lang w:val="sk-SK"/>
        </w:rPr>
        <w:t xml:space="preserve"> v tejto oblasti </w:t>
      </w:r>
      <w:r w:rsidR="00760B54">
        <w:rPr>
          <w:b/>
          <w:bCs/>
          <w:i/>
          <w:iCs/>
          <w:lang w:val="sk-SK"/>
        </w:rPr>
        <w:t>sa zamer</w:t>
      </w:r>
      <w:r w:rsidR="00C93DEA">
        <w:rPr>
          <w:b/>
          <w:bCs/>
          <w:i/>
          <w:iCs/>
          <w:lang w:val="sk-SK"/>
        </w:rPr>
        <w:t>iav</w:t>
      </w:r>
      <w:r w:rsidR="00A21B07" w:rsidRPr="00D57D7A">
        <w:rPr>
          <w:b/>
          <w:bCs/>
          <w:i/>
          <w:iCs/>
          <w:lang w:val="sk-SK"/>
        </w:rPr>
        <w:t xml:space="preserve">al </w:t>
      </w:r>
      <w:r w:rsidR="002711D2">
        <w:rPr>
          <w:b/>
          <w:bCs/>
          <w:i/>
          <w:iCs/>
          <w:lang w:val="sk-SK"/>
        </w:rPr>
        <w:t xml:space="preserve">aj </w:t>
      </w:r>
      <w:r w:rsidR="00A21B07" w:rsidRPr="00D57D7A">
        <w:rPr>
          <w:b/>
          <w:bCs/>
          <w:i/>
          <w:iCs/>
          <w:lang w:val="sk-SK"/>
        </w:rPr>
        <w:t>nedávny prieskum personálnej agentúry Gi Group.</w:t>
      </w:r>
    </w:p>
    <w:p w14:paraId="0A1EE39B" w14:textId="76BB52E7" w:rsidR="00F65829" w:rsidRPr="00990041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 xml:space="preserve">Situácia na slovenskom trhu práce je </w:t>
      </w:r>
      <w:r w:rsidRPr="00990041">
        <w:rPr>
          <w:lang w:val="sk-SK"/>
        </w:rPr>
        <w:t>dlhodobo napätá: firmy potrebujú nových ľudí, no počet dostupných uchádzačov je obmedzený. Na konci júna 2026 zostal</w:t>
      </w:r>
      <w:r w:rsidR="00765E3E" w:rsidRPr="00990041">
        <w:rPr>
          <w:lang w:val="sk-SK"/>
        </w:rPr>
        <w:t>a miera evidovanej nezamestnanosti</w:t>
      </w:r>
      <w:r w:rsidRPr="00990041">
        <w:rPr>
          <w:lang w:val="sk-SK"/>
        </w:rPr>
        <w:t xml:space="preserve"> pod hranicou štyroch percent</w:t>
      </w:r>
      <w:r w:rsidR="00FC1A78">
        <w:rPr>
          <w:lang w:val="sk-SK"/>
        </w:rPr>
        <w:t xml:space="preserve"> </w:t>
      </w:r>
      <w:r w:rsidR="00490FD9" w:rsidRPr="00990041">
        <w:rPr>
          <w:lang w:val="sk-SK"/>
        </w:rPr>
        <w:t xml:space="preserve">a </w:t>
      </w:r>
      <w:r w:rsidRPr="00990041">
        <w:rPr>
          <w:lang w:val="sk-SK"/>
        </w:rPr>
        <w:t xml:space="preserve">zatiaľ čo úrady práce evidovali </w:t>
      </w:r>
      <w:r w:rsidR="00990041" w:rsidRPr="00990041">
        <w:rPr>
          <w:lang w:val="sk-SK"/>
        </w:rPr>
        <w:t xml:space="preserve">142 868 disponibilných uchádzačov o zamestnanie, voľných miest bolo </w:t>
      </w:r>
      <w:r w:rsidRPr="00990041">
        <w:rPr>
          <w:lang w:val="sk-SK"/>
        </w:rPr>
        <w:t xml:space="preserve">152 862. Nedostatok pracovníkov je </w:t>
      </w:r>
      <w:r w:rsidR="00FC1A78">
        <w:rPr>
          <w:lang w:val="sk-SK"/>
        </w:rPr>
        <w:t xml:space="preserve">pritom </w:t>
      </w:r>
      <w:r w:rsidRPr="00990041">
        <w:rPr>
          <w:lang w:val="sk-SK"/>
        </w:rPr>
        <w:t>výrazný najmä v manuálnych a prevádzkových profesiách. Podľa Barometra trhu práce je aktuálne voľných viac než 21-tisíc miest pre montážnych pracovníkov v strojárskej výrobe, tisíce ľudí chýbajú aj na ďalších pozíciách vo výrobe či skladoch.</w:t>
      </w:r>
    </w:p>
    <w:p w14:paraId="5E0E6E86" w14:textId="64CA8509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 xml:space="preserve">Čísla však nehovoria len o nedostatku pracovnej sily. Ukazujú aj to, že ponuka zamestnávateľa sa nie vždy stretne s tým, čo sú ľudia ochotní prijať. Pri fyzicky namáhavej a zmenovej práci </w:t>
      </w:r>
      <w:r w:rsidR="004165C8">
        <w:rPr>
          <w:lang w:val="sk-SK"/>
        </w:rPr>
        <w:t>z</w:t>
      </w:r>
      <w:r w:rsidRPr="00F56EB3">
        <w:rPr>
          <w:lang w:val="sk-SK"/>
        </w:rPr>
        <w:t xml:space="preserve">ostáva mzda základom. Ak nezodpovedá náročnosti zamestnania a situácii v regióne, atraktívne </w:t>
      </w:r>
      <w:r w:rsidR="004F7825">
        <w:rPr>
          <w:lang w:val="sk-SK"/>
        </w:rPr>
        <w:t>nazv</w:t>
      </w:r>
      <w:r w:rsidRPr="00F56EB3">
        <w:rPr>
          <w:lang w:val="sk-SK"/>
        </w:rPr>
        <w:t xml:space="preserve">aný benefit pracovníka neudrží. </w:t>
      </w:r>
      <w:r w:rsidR="006563F4">
        <w:rPr>
          <w:lang w:val="sk-SK"/>
        </w:rPr>
        <w:t>No s</w:t>
      </w:r>
      <w:r w:rsidRPr="00F56EB3">
        <w:rPr>
          <w:lang w:val="sk-SK"/>
        </w:rPr>
        <w:t xml:space="preserve">amotné zvýšenie mzdy nemusí vyriešiť problémy, ktoré človek </w:t>
      </w:r>
      <w:r w:rsidR="0008697B">
        <w:rPr>
          <w:lang w:val="sk-SK"/>
        </w:rPr>
        <w:t xml:space="preserve">denne </w:t>
      </w:r>
      <w:r w:rsidRPr="00F56EB3">
        <w:rPr>
          <w:lang w:val="sk-SK"/>
        </w:rPr>
        <w:t>zažíva.</w:t>
      </w:r>
    </w:p>
    <w:p w14:paraId="6AB30241" w14:textId="739D1F9E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i/>
          <w:iCs/>
          <w:lang w:val="sk-SK"/>
        </w:rPr>
        <w:t xml:space="preserve">„Mzda je pri rozhodovaní </w:t>
      </w:r>
      <w:r w:rsidR="009934D7" w:rsidRPr="00F56EB3">
        <w:rPr>
          <w:i/>
          <w:iCs/>
          <w:lang w:val="sk-SK"/>
        </w:rPr>
        <w:t>modrých golierov</w:t>
      </w:r>
      <w:r w:rsidR="009934D7">
        <w:rPr>
          <w:i/>
          <w:iCs/>
          <w:lang w:val="sk-SK"/>
        </w:rPr>
        <w:t xml:space="preserve">, teda </w:t>
      </w:r>
      <w:r w:rsidR="00DF70BD">
        <w:rPr>
          <w:i/>
          <w:iCs/>
          <w:lang w:val="sk-SK"/>
        </w:rPr>
        <w:t>manuálnych pracovníkov</w:t>
      </w:r>
      <w:r w:rsidR="005A275E">
        <w:rPr>
          <w:i/>
          <w:iCs/>
          <w:lang w:val="sk-SK"/>
        </w:rPr>
        <w:t>,</w:t>
      </w:r>
      <w:r w:rsidRPr="00F56EB3">
        <w:rPr>
          <w:i/>
          <w:iCs/>
          <w:lang w:val="sk-SK"/>
        </w:rPr>
        <w:t xml:space="preserve"> mimoriadne dôležitá, pretože aj menší rozdiel v čistom príjme môže mať pre domácnosť veľkú váhu. Zamestnanci si však čoraz viac prepočítavajú aj cenu, ktorú za svoju výplatu platia napríklad časom na cestovanie, zásahmi do rodinného života, </w:t>
      </w:r>
      <w:r w:rsidR="00804FF7">
        <w:rPr>
          <w:i/>
          <w:iCs/>
          <w:lang w:val="sk-SK"/>
        </w:rPr>
        <w:t xml:space="preserve">stresom z </w:t>
      </w:r>
      <w:r w:rsidRPr="00F56EB3">
        <w:rPr>
          <w:i/>
          <w:iCs/>
          <w:lang w:val="sk-SK"/>
        </w:rPr>
        <w:t>nepredvídateľný</w:t>
      </w:r>
      <w:r w:rsidR="00804FF7">
        <w:rPr>
          <w:i/>
          <w:iCs/>
          <w:lang w:val="sk-SK"/>
        </w:rPr>
        <w:t>ch</w:t>
      </w:r>
      <w:r w:rsidRPr="00F56EB3">
        <w:rPr>
          <w:i/>
          <w:iCs/>
          <w:lang w:val="sk-SK"/>
        </w:rPr>
        <w:t xml:space="preserve"> nadčas</w:t>
      </w:r>
      <w:r w:rsidR="00804FF7">
        <w:rPr>
          <w:i/>
          <w:iCs/>
          <w:lang w:val="sk-SK"/>
        </w:rPr>
        <w:t xml:space="preserve">ov </w:t>
      </w:r>
      <w:r w:rsidRPr="00F56EB3">
        <w:rPr>
          <w:i/>
          <w:iCs/>
          <w:lang w:val="sk-SK"/>
        </w:rPr>
        <w:t xml:space="preserve">alebo fyzickým vyčerpaním,“ </w:t>
      </w:r>
      <w:r w:rsidRPr="00F56EB3">
        <w:rPr>
          <w:lang w:val="sk-SK"/>
        </w:rPr>
        <w:t xml:space="preserve">hovorí </w:t>
      </w:r>
      <w:r w:rsidR="00C82E24" w:rsidRPr="00DE5DD6">
        <w:rPr>
          <w:lang w:val="sk-SK"/>
        </w:rPr>
        <w:t>Jitka Kouba, marketingová riaditeľka personálnej agentúry Grafton Recruitment a Gi Group.</w:t>
      </w:r>
    </w:p>
    <w:p w14:paraId="706A64A2" w14:textId="77777777" w:rsidR="00F65829" w:rsidRPr="0097737A" w:rsidRDefault="00F65829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  <w:r w:rsidRPr="0097737A">
        <w:rPr>
          <w:b/>
          <w:bCs/>
          <w:sz w:val="24"/>
          <w:szCs w:val="24"/>
          <w:lang w:val="sk-SK"/>
        </w:rPr>
        <w:t>Flexibilita iba jedným smerom</w:t>
      </w:r>
    </w:p>
    <w:p w14:paraId="3CA37FB5" w14:textId="059C66EC" w:rsidR="00F65829" w:rsidRPr="00F56EB3" w:rsidRDefault="00CA4157" w:rsidP="003A71D6">
      <w:pPr>
        <w:spacing w:after="120" w:line="240" w:lineRule="auto"/>
        <w:jc w:val="both"/>
        <w:rPr>
          <w:lang w:val="sk-SK"/>
        </w:rPr>
      </w:pPr>
      <w:r>
        <w:rPr>
          <w:lang w:val="sk-SK"/>
        </w:rPr>
        <w:t>V</w:t>
      </w:r>
      <w:r w:rsidR="00F65829" w:rsidRPr="00F56EB3">
        <w:rPr>
          <w:lang w:val="sk-SK"/>
        </w:rPr>
        <w:t xml:space="preserve"> pracovných ponukách sa </w:t>
      </w:r>
      <w:r>
        <w:rPr>
          <w:lang w:val="sk-SK"/>
        </w:rPr>
        <w:t xml:space="preserve">dnes </w:t>
      </w:r>
      <w:r w:rsidR="00F65829" w:rsidRPr="00F56EB3">
        <w:rPr>
          <w:lang w:val="sk-SK"/>
        </w:rPr>
        <w:t>často objavuje flexibilita. Kým kancelársky pracovník si pod ňou predstaví možnosť upraviť si začiatok pracovného času alebo pracovať z domu, vo výrobe a logistike môže mať opačný význam: očakáva sa predovšetkým flexibilita človeka voči prevádzke.</w:t>
      </w:r>
    </w:p>
    <w:p w14:paraId="6767091C" w14:textId="244F6671" w:rsidR="00F65829" w:rsidRPr="00F56EB3" w:rsidRDefault="00784FEB" w:rsidP="003A71D6">
      <w:pPr>
        <w:spacing w:after="120" w:line="240" w:lineRule="auto"/>
        <w:jc w:val="both"/>
        <w:rPr>
          <w:lang w:val="sk-SK"/>
        </w:rPr>
      </w:pPr>
      <w:r w:rsidRPr="00E128DB">
        <w:rPr>
          <w:lang w:val="sk-SK"/>
        </w:rPr>
        <w:t>Podľa prieskumu personálnej agentúry Gi Group, ktorá sa špecializuje na oblasť výroby, priemyslu, logistiky a ďalších technických a prevádzkových odborov</w:t>
      </w:r>
      <w:r w:rsidR="00E128DB" w:rsidRPr="00E128DB">
        <w:rPr>
          <w:lang w:val="sk-SK"/>
        </w:rPr>
        <w:t xml:space="preserve">, </w:t>
      </w:r>
      <w:r w:rsidR="00F65829" w:rsidRPr="00E128DB">
        <w:rPr>
          <w:lang w:val="sk-SK"/>
        </w:rPr>
        <w:t xml:space="preserve">musí 56 </w:t>
      </w:r>
      <w:r w:rsidR="002637C7" w:rsidRPr="00E128DB">
        <w:rPr>
          <w:lang w:val="sk-SK"/>
        </w:rPr>
        <w:t>%</w:t>
      </w:r>
      <w:r w:rsidR="00F65829" w:rsidRPr="00E128DB">
        <w:rPr>
          <w:lang w:val="sk-SK"/>
        </w:rPr>
        <w:t xml:space="preserve"> modrých golierov nastúpiť na mimoriadnu zmenu alebo pracovať nadčas aj v</w:t>
      </w:r>
      <w:r w:rsidR="00F65829" w:rsidRPr="00F56EB3">
        <w:rPr>
          <w:lang w:val="sk-SK"/>
        </w:rPr>
        <w:t xml:space="preserve"> deň, keď mali mať voľno. Pätnásť percent to zažíva často a ďalších 41 </w:t>
      </w:r>
      <w:r w:rsidR="002637C7">
        <w:rPr>
          <w:lang w:val="sk-SK"/>
        </w:rPr>
        <w:t>%</w:t>
      </w:r>
      <w:r w:rsidR="00F65829" w:rsidRPr="00F56EB3">
        <w:rPr>
          <w:lang w:val="sk-SK"/>
        </w:rPr>
        <w:t xml:space="preserve"> občas. Viac než tretine zasahuje rozpis zmien do osobného a rodinného života.</w:t>
      </w:r>
    </w:p>
    <w:p w14:paraId="76D56683" w14:textId="77777777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>Zmena oznámená na poslednú chvíľu môže znamenať problém so starostlivosťou o deti, dopravou do práce aj s nevyhnutným odpočinkom. Pri fyzickej práci navyše únava zvyšuje riziko chýb a úrazov. Firma tak síce zaplní jednu zmenu, no zároveň môže zvýšiť absenciu a urýchliť rozhodnutie skúseného pracovníka odísť.</w:t>
      </w:r>
    </w:p>
    <w:p w14:paraId="73CAACA4" w14:textId="1022FF1E" w:rsidR="00F65829" w:rsidRDefault="00F65829" w:rsidP="003A71D6">
      <w:pPr>
        <w:spacing w:after="120" w:line="240" w:lineRule="auto"/>
        <w:jc w:val="both"/>
        <w:rPr>
          <w:lang w:val="sk-SK"/>
        </w:rPr>
      </w:pPr>
      <w:r w:rsidRPr="00591B71">
        <w:rPr>
          <w:i/>
          <w:iCs/>
          <w:lang w:val="sk-SK"/>
        </w:rPr>
        <w:t>„Mimoriadna zmena má byť riešením mimoriadnej situácie, nie štandardným spôsobom plánovania prevádzky. Ak zamestnanec opakovane nevie, či bude mať voľný víkend alebo kto vyzdvihne jeho dieťa zo školy</w:t>
      </w:r>
      <w:r w:rsidR="00560A9D">
        <w:rPr>
          <w:i/>
          <w:iCs/>
          <w:lang w:val="sk-SK"/>
        </w:rPr>
        <w:t xml:space="preserve"> či škôlky</w:t>
      </w:r>
      <w:r w:rsidRPr="00591B71">
        <w:rPr>
          <w:i/>
          <w:iCs/>
          <w:lang w:val="sk-SK"/>
        </w:rPr>
        <w:t>, vyššia mzda tento pocit neistoty dlhodobo nevyváži,“</w:t>
      </w:r>
      <w:r w:rsidRPr="00F56EB3">
        <w:rPr>
          <w:lang w:val="sk-SK"/>
        </w:rPr>
        <w:t xml:space="preserve"> upozorňuje </w:t>
      </w:r>
      <w:r w:rsidR="003A71D6">
        <w:rPr>
          <w:lang w:val="sk-SK"/>
        </w:rPr>
        <w:t>Jitka Kouba</w:t>
      </w:r>
      <w:r w:rsidRPr="00F56EB3">
        <w:rPr>
          <w:lang w:val="sk-SK"/>
        </w:rPr>
        <w:t>.</w:t>
      </w:r>
    </w:p>
    <w:p w14:paraId="513499B0" w14:textId="77777777" w:rsidR="00B56591" w:rsidRDefault="00B56591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</w:p>
    <w:p w14:paraId="09581783" w14:textId="77777777" w:rsidR="00B56591" w:rsidRDefault="00B56591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</w:p>
    <w:p w14:paraId="414E15ED" w14:textId="69F8D033" w:rsidR="00F65829" w:rsidRPr="0097737A" w:rsidRDefault="00F65829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  <w:r w:rsidRPr="0097737A">
        <w:rPr>
          <w:b/>
          <w:bCs/>
          <w:sz w:val="24"/>
          <w:szCs w:val="24"/>
          <w:lang w:val="sk-SK"/>
        </w:rPr>
        <w:lastRenderedPageBreak/>
        <w:t>Rozpis zmien je aj rozpisom príjmu</w:t>
      </w:r>
    </w:p>
    <w:p w14:paraId="6BABF2CC" w14:textId="207BD913" w:rsidR="00F65829" w:rsidRPr="00F56EB3" w:rsidRDefault="00012B5B" w:rsidP="003A71D6">
      <w:pPr>
        <w:spacing w:after="120" w:line="240" w:lineRule="auto"/>
        <w:jc w:val="both"/>
        <w:rPr>
          <w:lang w:val="sk-SK"/>
        </w:rPr>
      </w:pPr>
      <w:r>
        <w:rPr>
          <w:lang w:val="sk-SK"/>
        </w:rPr>
        <w:t>Práca v noci, cez víkendy a sviatky je</w:t>
      </w:r>
      <w:r w:rsidR="00F65829" w:rsidRPr="00F56EB3">
        <w:rPr>
          <w:lang w:val="sk-SK"/>
        </w:rPr>
        <w:t xml:space="preserve"> spojen</w:t>
      </w:r>
      <w:r>
        <w:rPr>
          <w:lang w:val="sk-SK"/>
        </w:rPr>
        <w:t>á</w:t>
      </w:r>
      <w:r w:rsidR="00F65829" w:rsidRPr="00F56EB3">
        <w:rPr>
          <w:lang w:val="sk-SK"/>
        </w:rPr>
        <w:t xml:space="preserve"> s príplatkami, preto </w:t>
      </w:r>
      <w:r w:rsidR="00797A3D">
        <w:rPr>
          <w:lang w:val="sk-SK"/>
        </w:rPr>
        <w:t xml:space="preserve">jej </w:t>
      </w:r>
      <w:r w:rsidR="00F65829" w:rsidRPr="00F56EB3">
        <w:rPr>
          <w:lang w:val="sk-SK"/>
        </w:rPr>
        <w:t xml:space="preserve">rozvrh priamo ovplyvňuje </w:t>
      </w:r>
      <w:r w:rsidR="005B216A">
        <w:rPr>
          <w:lang w:val="sk-SK"/>
        </w:rPr>
        <w:t xml:space="preserve">aj </w:t>
      </w:r>
      <w:r w:rsidR="00F65829" w:rsidRPr="00F56EB3">
        <w:rPr>
          <w:lang w:val="sk-SK"/>
        </w:rPr>
        <w:t>mesačný príjem</w:t>
      </w:r>
      <w:r w:rsidR="00797A3D">
        <w:rPr>
          <w:lang w:val="sk-SK"/>
        </w:rPr>
        <w:t xml:space="preserve"> zamestnanca</w:t>
      </w:r>
      <w:r w:rsidR="00F65829" w:rsidRPr="00F56EB3">
        <w:rPr>
          <w:lang w:val="sk-SK"/>
        </w:rPr>
        <w:t xml:space="preserve">. Ak pravidlá prideľovania atraktívnejších či lepšie platených </w:t>
      </w:r>
      <w:r>
        <w:rPr>
          <w:lang w:val="sk-SK"/>
        </w:rPr>
        <w:t>zmien</w:t>
      </w:r>
      <w:r w:rsidR="00F65829" w:rsidRPr="00F56EB3">
        <w:rPr>
          <w:lang w:val="sk-SK"/>
        </w:rPr>
        <w:t xml:space="preserve"> nie sú jasné, vzniká podozrenie, že niektorí ľudia sú zvýhodňovaní. Rozpis potom zamestnanci nevnímajú iba ako organizačný nástroj, ale aj ako možný finančný trest.</w:t>
      </w:r>
    </w:p>
    <w:p w14:paraId="3E8E63CF" w14:textId="0203898D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 xml:space="preserve">Citlivou témou sú tiež bonusy za dochádzku a výkon. Dostáva ich 23,6 </w:t>
      </w:r>
      <w:r w:rsidR="000447E3">
        <w:rPr>
          <w:lang w:val="sk-SK"/>
        </w:rPr>
        <w:t>%</w:t>
      </w:r>
      <w:r w:rsidRPr="00F56EB3">
        <w:rPr>
          <w:lang w:val="sk-SK"/>
        </w:rPr>
        <w:t xml:space="preserve"> modrých golierov, kým medzi bielymi goliermi je to 14,7 </w:t>
      </w:r>
      <w:r w:rsidR="000447E3">
        <w:rPr>
          <w:lang w:val="sk-SK"/>
        </w:rPr>
        <w:t>%</w:t>
      </w:r>
      <w:r w:rsidRPr="00F56EB3">
        <w:rPr>
          <w:lang w:val="sk-SK"/>
        </w:rPr>
        <w:t xml:space="preserve">. Bonus môže podporiť pravidelnú dochádzku, pri príliš prísnom nastavení však človeka motivuje prísť do práce aj </w:t>
      </w:r>
      <w:r w:rsidR="0078663A">
        <w:rPr>
          <w:lang w:val="sk-SK"/>
        </w:rPr>
        <w:t xml:space="preserve">vtedy, keď je </w:t>
      </w:r>
      <w:r w:rsidRPr="00F56EB3">
        <w:rPr>
          <w:lang w:val="sk-SK"/>
        </w:rPr>
        <w:t>chor</w:t>
      </w:r>
      <w:r w:rsidR="0078663A">
        <w:rPr>
          <w:lang w:val="sk-SK"/>
        </w:rPr>
        <w:t>ý</w:t>
      </w:r>
      <w:r w:rsidRPr="00F56EB3">
        <w:rPr>
          <w:lang w:val="sk-SK"/>
        </w:rPr>
        <w:t xml:space="preserve">. </w:t>
      </w:r>
      <w:r w:rsidR="00AC7930">
        <w:rPr>
          <w:lang w:val="sk-SK"/>
        </w:rPr>
        <w:t>Tým r</w:t>
      </w:r>
      <w:r w:rsidRPr="00F56EB3">
        <w:rPr>
          <w:lang w:val="sk-SK"/>
        </w:rPr>
        <w:t xml:space="preserve">iskuje zhoršenie zdravotného stavu, nižší výkon aj šírenie ochorenia na pracovisku. Pre pracovníka bez dostupného zdravotného voľna </w:t>
      </w:r>
      <w:r w:rsidR="00F718D8">
        <w:rPr>
          <w:lang w:val="sk-SK"/>
        </w:rPr>
        <w:t>totiž</w:t>
      </w:r>
      <w:r w:rsidR="00563C06">
        <w:rPr>
          <w:lang w:val="sk-SK"/>
        </w:rPr>
        <w:t xml:space="preserve"> </w:t>
      </w:r>
      <w:r w:rsidRPr="00F56EB3">
        <w:rPr>
          <w:lang w:val="sk-SK"/>
        </w:rPr>
        <w:t xml:space="preserve">môže </w:t>
      </w:r>
      <w:r w:rsidR="0011599B">
        <w:rPr>
          <w:lang w:val="sk-SK"/>
        </w:rPr>
        <w:t xml:space="preserve">pár dní </w:t>
      </w:r>
      <w:r w:rsidRPr="00F56EB3">
        <w:rPr>
          <w:lang w:val="sk-SK"/>
        </w:rPr>
        <w:t xml:space="preserve">doma </w:t>
      </w:r>
      <w:r w:rsidR="0011599B">
        <w:rPr>
          <w:lang w:val="sk-SK"/>
        </w:rPr>
        <w:t xml:space="preserve">na zotavenie </w:t>
      </w:r>
      <w:r w:rsidRPr="00F56EB3">
        <w:rPr>
          <w:lang w:val="sk-SK"/>
        </w:rPr>
        <w:t>znamenať citeľný výpadok príjmu.</w:t>
      </w:r>
    </w:p>
    <w:p w14:paraId="7797E505" w14:textId="74123AD7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591B71">
        <w:rPr>
          <w:i/>
          <w:iCs/>
          <w:lang w:val="sk-SK"/>
        </w:rPr>
        <w:t>„Odmeňovanie má podporovať žiaduce správanie, nie trestať zodpovednosť. Ak človek pre krátku chorobu príde o významnú časť mesačného príjmu, systém ho tlačí k prítomnosti za každú cenu. Krátkodobo môže absencia klesnúť, dlhodobo však firma vytvára zdravotné aj personálne riziko,“</w:t>
      </w:r>
      <w:r w:rsidRPr="00F56EB3">
        <w:rPr>
          <w:lang w:val="sk-SK"/>
        </w:rPr>
        <w:t xml:space="preserve"> vysvetľuje </w:t>
      </w:r>
      <w:r w:rsidR="0098314A">
        <w:rPr>
          <w:lang w:val="sk-SK"/>
        </w:rPr>
        <w:t>odborníčka</w:t>
      </w:r>
      <w:r w:rsidRPr="00F56EB3">
        <w:rPr>
          <w:lang w:val="sk-SK"/>
        </w:rPr>
        <w:t>.</w:t>
      </w:r>
    </w:p>
    <w:p w14:paraId="1939F571" w14:textId="77777777" w:rsidR="00F65829" w:rsidRPr="0097737A" w:rsidRDefault="00F65829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  <w:r w:rsidRPr="0097737A">
        <w:rPr>
          <w:b/>
          <w:bCs/>
          <w:sz w:val="24"/>
          <w:szCs w:val="24"/>
          <w:lang w:val="sk-SK"/>
        </w:rPr>
        <w:t>Prvé týždne rozhodujú o dôvere</w:t>
      </w:r>
    </w:p>
    <w:p w14:paraId="18BED98D" w14:textId="70956430" w:rsidR="00E043D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>Slabým miestom</w:t>
      </w:r>
      <w:r w:rsidR="00BC1DBA">
        <w:rPr>
          <w:lang w:val="sk-SK"/>
        </w:rPr>
        <w:t xml:space="preserve"> </w:t>
      </w:r>
      <w:r w:rsidR="00F437F8">
        <w:rPr>
          <w:lang w:val="sk-SK"/>
        </w:rPr>
        <w:t>vo firmách</w:t>
      </w:r>
      <w:r w:rsidR="00F437F8" w:rsidRPr="00F56EB3">
        <w:rPr>
          <w:lang w:val="sk-SK"/>
        </w:rPr>
        <w:t xml:space="preserve"> </w:t>
      </w:r>
      <w:r w:rsidR="003F2852">
        <w:rPr>
          <w:lang w:val="sk-SK"/>
        </w:rPr>
        <w:t>býva</w:t>
      </w:r>
      <w:r w:rsidR="00F437F8" w:rsidRPr="00F56EB3">
        <w:rPr>
          <w:lang w:val="sk-SK"/>
        </w:rPr>
        <w:t xml:space="preserve"> </w:t>
      </w:r>
      <w:r w:rsidRPr="00F56EB3">
        <w:rPr>
          <w:lang w:val="sk-SK"/>
        </w:rPr>
        <w:t xml:space="preserve">aj nástup </w:t>
      </w:r>
      <w:r w:rsidR="003F2852">
        <w:rPr>
          <w:lang w:val="sk-SK"/>
        </w:rPr>
        <w:t xml:space="preserve">nových pracovníkov </w:t>
      </w:r>
      <w:r w:rsidRPr="00F56EB3">
        <w:rPr>
          <w:lang w:val="sk-SK"/>
        </w:rPr>
        <w:t xml:space="preserve">do zamestnania. V prieskume 22,5 </w:t>
      </w:r>
      <w:r w:rsidR="000447E3">
        <w:rPr>
          <w:lang w:val="sk-SK"/>
        </w:rPr>
        <w:t>%</w:t>
      </w:r>
      <w:r w:rsidRPr="00F56EB3">
        <w:rPr>
          <w:lang w:val="sk-SK"/>
        </w:rPr>
        <w:t xml:space="preserve"> modrých golierov uviedlo, že pri nástupe nedostali zrozumiteľné informácie o svojich cieľoch a ich vplyve na mzdu. Až 14,6 </w:t>
      </w:r>
      <w:r w:rsidR="000447E3">
        <w:rPr>
          <w:lang w:val="sk-SK"/>
        </w:rPr>
        <w:t>%</w:t>
      </w:r>
      <w:r w:rsidRPr="00F56EB3">
        <w:rPr>
          <w:lang w:val="sk-SK"/>
        </w:rPr>
        <w:t xml:space="preserve"> sa počas prvých týždňov nevenoval vôbec nikto.</w:t>
      </w:r>
      <w:r w:rsidR="00E043D3">
        <w:rPr>
          <w:lang w:val="sk-SK"/>
        </w:rPr>
        <w:t xml:space="preserve"> </w:t>
      </w:r>
      <w:r w:rsidRPr="00F56EB3">
        <w:rPr>
          <w:lang w:val="sk-SK"/>
        </w:rPr>
        <w:t xml:space="preserve">Takýto zamestnanec sa dlhšie zapracúva, robí viac chýb a nevie, na koho sa obrátiť. Vo výrobe či sklade </w:t>
      </w:r>
      <w:r w:rsidRPr="00557342">
        <w:rPr>
          <w:lang w:val="sk-SK"/>
        </w:rPr>
        <w:t xml:space="preserve">je nedostatočné zaškolenie navyše </w:t>
      </w:r>
      <w:r w:rsidR="00D4091F">
        <w:rPr>
          <w:lang w:val="sk-SK"/>
        </w:rPr>
        <w:t xml:space="preserve">aj </w:t>
      </w:r>
      <w:r w:rsidRPr="00557342">
        <w:rPr>
          <w:lang w:val="sk-SK"/>
        </w:rPr>
        <w:t>bezpečnostným rizikom.</w:t>
      </w:r>
    </w:p>
    <w:p w14:paraId="413EA217" w14:textId="5312DEF6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557342">
        <w:rPr>
          <w:lang w:val="sk-SK"/>
        </w:rPr>
        <w:t xml:space="preserve">Nejasnosti sa následne prenášajú aj do odmeňovania: 36 </w:t>
      </w:r>
      <w:r w:rsidR="00911168">
        <w:rPr>
          <w:lang w:val="sk-SK"/>
        </w:rPr>
        <w:t>%</w:t>
      </w:r>
      <w:r w:rsidRPr="00557342">
        <w:rPr>
          <w:lang w:val="sk-SK"/>
        </w:rPr>
        <w:t xml:space="preserve"> modrých golierov nerozumie tomu, ako sa ich mzda počíta. Ak </w:t>
      </w:r>
      <w:r w:rsidRPr="00F56EB3">
        <w:rPr>
          <w:lang w:val="sk-SK"/>
        </w:rPr>
        <w:t xml:space="preserve">si človek nevie skontrolovať príplatky, bonusy alebo zrážky, rozdiel medzi očakávanou a vyplatenou sumou rýchlo podlomí </w:t>
      </w:r>
      <w:r w:rsidR="007F612D">
        <w:rPr>
          <w:lang w:val="sk-SK"/>
        </w:rPr>
        <w:t xml:space="preserve">jeho </w:t>
      </w:r>
      <w:r w:rsidRPr="00F56EB3">
        <w:rPr>
          <w:lang w:val="sk-SK"/>
        </w:rPr>
        <w:t>dôveru</w:t>
      </w:r>
      <w:r w:rsidR="007F612D">
        <w:rPr>
          <w:lang w:val="sk-SK"/>
        </w:rPr>
        <w:t xml:space="preserve"> v zamestnávateľa</w:t>
      </w:r>
      <w:r w:rsidRPr="00F56EB3">
        <w:rPr>
          <w:lang w:val="sk-SK"/>
        </w:rPr>
        <w:t>.</w:t>
      </w:r>
      <w:r w:rsidR="00CC2ED4">
        <w:rPr>
          <w:lang w:val="sk-SK"/>
        </w:rPr>
        <w:t xml:space="preserve"> </w:t>
      </w:r>
      <w:r w:rsidR="00CC2ED4" w:rsidRPr="00557342">
        <w:rPr>
          <w:lang w:val="sk-SK"/>
        </w:rPr>
        <w:t xml:space="preserve">(Pre porovnanie: </w:t>
      </w:r>
      <w:r w:rsidR="00BF53AF">
        <w:rPr>
          <w:rFonts w:eastAsia="Times New Roman" w:cs="Times New Roman"/>
          <w:color w:val="303030"/>
          <w:szCs w:val="24"/>
          <w:lang w:val="sk-SK"/>
        </w:rPr>
        <w:t>k</w:t>
      </w:r>
      <w:r w:rsidR="00CC2ED4" w:rsidRPr="00557342">
        <w:rPr>
          <w:rFonts w:eastAsia="Times New Roman" w:cs="Times New Roman"/>
          <w:color w:val="303030"/>
          <w:szCs w:val="24"/>
          <w:lang w:val="sk-SK"/>
        </w:rPr>
        <w:t>ým na Slovensku presne alebo väčšinou vie, ako sa im počíta mzda</w:t>
      </w:r>
      <w:r w:rsidR="00066C62">
        <w:rPr>
          <w:rFonts w:eastAsia="Times New Roman" w:cs="Times New Roman"/>
          <w:color w:val="303030"/>
          <w:szCs w:val="24"/>
          <w:lang w:val="sk-SK"/>
        </w:rPr>
        <w:t>,</w:t>
      </w:r>
      <w:r w:rsidR="00BF426F">
        <w:rPr>
          <w:rFonts w:eastAsia="Times New Roman" w:cs="Times New Roman"/>
          <w:color w:val="303030"/>
          <w:szCs w:val="24"/>
          <w:lang w:val="sk-SK"/>
        </w:rPr>
        <w:t xml:space="preserve"> </w:t>
      </w:r>
      <w:r w:rsidR="00CC2ED4" w:rsidRPr="00557342">
        <w:rPr>
          <w:rFonts w:eastAsia="Times New Roman" w:cs="Times New Roman"/>
          <w:color w:val="303030"/>
          <w:szCs w:val="24"/>
          <w:lang w:val="sk-SK"/>
        </w:rPr>
        <w:t>približne 64 % modrých golierov, v Česku je to až 76,5 % pracovníkov bez maturity.)</w:t>
      </w:r>
    </w:p>
    <w:p w14:paraId="1ADD2872" w14:textId="696C2D71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43659C">
        <w:rPr>
          <w:i/>
          <w:iCs/>
          <w:lang w:val="sk-SK"/>
        </w:rPr>
        <w:t xml:space="preserve">„Pracovník by mal od prvého dňa vedieť, čo sa od neho očakáva, kto ho zaškolí a ako sa </w:t>
      </w:r>
      <w:r w:rsidR="008F2B3E">
        <w:rPr>
          <w:i/>
          <w:iCs/>
          <w:lang w:val="sk-SK"/>
        </w:rPr>
        <w:t xml:space="preserve">mu </w:t>
      </w:r>
      <w:r w:rsidR="00F253FE">
        <w:rPr>
          <w:i/>
          <w:iCs/>
          <w:lang w:val="sk-SK"/>
        </w:rPr>
        <w:t xml:space="preserve">jeho </w:t>
      </w:r>
      <w:r w:rsidRPr="0043659C">
        <w:rPr>
          <w:i/>
          <w:iCs/>
          <w:lang w:val="sk-SK"/>
        </w:rPr>
        <w:t>výkon, jednotlivé zmeny a príplatky premietnu do výplaty. Zrozumiteľná výplatná páska nie je administratívny detail. Je to dôkaz, že firma odmeňuje ľudí podľa pravidiel, ktoré dokáže vysvetliť,“</w:t>
      </w:r>
      <w:r w:rsidRPr="00F56EB3">
        <w:rPr>
          <w:lang w:val="sk-SK"/>
        </w:rPr>
        <w:t xml:space="preserve"> dodáva</w:t>
      </w:r>
      <w:r w:rsidR="0043659C">
        <w:rPr>
          <w:lang w:val="sk-SK"/>
        </w:rPr>
        <w:t xml:space="preserve"> J.</w:t>
      </w:r>
      <w:r w:rsidRPr="00F56EB3">
        <w:rPr>
          <w:lang w:val="sk-SK"/>
        </w:rPr>
        <w:t xml:space="preserve"> </w:t>
      </w:r>
      <w:r w:rsidR="0043659C">
        <w:rPr>
          <w:lang w:val="sk-SK"/>
        </w:rPr>
        <w:t>Kouba</w:t>
      </w:r>
      <w:r w:rsidRPr="00F56EB3">
        <w:rPr>
          <w:lang w:val="sk-SK"/>
        </w:rPr>
        <w:t>.</w:t>
      </w:r>
    </w:p>
    <w:p w14:paraId="316559F5" w14:textId="77777777" w:rsidR="00F65829" w:rsidRPr="0097737A" w:rsidRDefault="00F65829" w:rsidP="003A71D6">
      <w:pPr>
        <w:spacing w:after="120" w:line="240" w:lineRule="auto"/>
        <w:jc w:val="both"/>
        <w:rPr>
          <w:b/>
          <w:bCs/>
          <w:sz w:val="24"/>
          <w:szCs w:val="24"/>
          <w:lang w:val="sk-SK"/>
        </w:rPr>
      </w:pPr>
      <w:r w:rsidRPr="0097737A">
        <w:rPr>
          <w:b/>
          <w:bCs/>
          <w:sz w:val="24"/>
          <w:szCs w:val="24"/>
          <w:lang w:val="sk-SK"/>
        </w:rPr>
        <w:t>Najlepší benefit môže byť normálne fungujúca práca</w:t>
      </w:r>
    </w:p>
    <w:p w14:paraId="1838DCDB" w14:textId="2F676D2F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 xml:space="preserve">Firmy, ktoré </w:t>
      </w:r>
      <w:r w:rsidR="00F253FE">
        <w:rPr>
          <w:lang w:val="sk-SK"/>
        </w:rPr>
        <w:t xml:space="preserve">si </w:t>
      </w:r>
      <w:r w:rsidRPr="00F56EB3">
        <w:rPr>
          <w:lang w:val="sk-SK"/>
        </w:rPr>
        <w:t xml:space="preserve">chcú </w:t>
      </w:r>
      <w:r w:rsidR="00F253FE">
        <w:rPr>
          <w:lang w:val="sk-SK"/>
        </w:rPr>
        <w:t xml:space="preserve">pracovníkov z radov tzv. </w:t>
      </w:r>
      <w:r w:rsidRPr="00F56EB3">
        <w:rPr>
          <w:lang w:val="sk-SK"/>
        </w:rPr>
        <w:t>modr</w:t>
      </w:r>
      <w:r w:rsidR="00F253FE">
        <w:rPr>
          <w:lang w:val="sk-SK"/>
        </w:rPr>
        <w:t>ých</w:t>
      </w:r>
      <w:r w:rsidRPr="00F56EB3">
        <w:rPr>
          <w:lang w:val="sk-SK"/>
        </w:rPr>
        <w:t xml:space="preserve"> golier</w:t>
      </w:r>
      <w:r w:rsidR="00F253FE">
        <w:rPr>
          <w:lang w:val="sk-SK"/>
        </w:rPr>
        <w:t>ov</w:t>
      </w:r>
      <w:r w:rsidRPr="00F56EB3">
        <w:rPr>
          <w:lang w:val="sk-SK"/>
        </w:rPr>
        <w:t xml:space="preserve"> udržať, preto musia rozlišovať medzi dvoma problémami: nedostatočnou mzdou a zle nastavenou každodennou praxou. Prvý sa bez peňazí vyriešiť nedá. Druhý si vyžaduje najmä lepšie plánovanie a riadenie.</w:t>
      </w:r>
    </w:p>
    <w:p w14:paraId="587D70A9" w14:textId="548DED92" w:rsidR="00F65829" w:rsidRPr="00F56EB3" w:rsidRDefault="00F65829" w:rsidP="003A71D6">
      <w:pPr>
        <w:spacing w:after="120" w:line="240" w:lineRule="auto"/>
        <w:jc w:val="both"/>
        <w:rPr>
          <w:lang w:val="sk-SK"/>
        </w:rPr>
      </w:pPr>
      <w:r w:rsidRPr="00F56EB3">
        <w:rPr>
          <w:lang w:val="sk-SK"/>
        </w:rPr>
        <w:t xml:space="preserve">Pomôcť môže rozpis zmien zverejňovaný s dostatočným predstihom, transparentné prideľovanie nočných a víkendových služieb, skutočná dobrovoľnosť </w:t>
      </w:r>
      <w:r w:rsidR="0036712B">
        <w:rPr>
          <w:lang w:val="sk-SK"/>
        </w:rPr>
        <w:t xml:space="preserve">pri </w:t>
      </w:r>
      <w:r w:rsidRPr="00F56EB3">
        <w:rPr>
          <w:lang w:val="sk-SK"/>
        </w:rPr>
        <w:t>mimoriadnych zm</w:t>
      </w:r>
      <w:r w:rsidR="0036712B">
        <w:rPr>
          <w:lang w:val="sk-SK"/>
        </w:rPr>
        <w:t>enách</w:t>
      </w:r>
      <w:r w:rsidRPr="00F56EB3">
        <w:rPr>
          <w:lang w:val="sk-SK"/>
        </w:rPr>
        <w:t>, rozumne nastavené dochádzkové bonusy a dostupné zdravotné voľno. Rovnako dôležitý je</w:t>
      </w:r>
      <w:r w:rsidR="007F16F3">
        <w:rPr>
          <w:lang w:val="sk-SK"/>
        </w:rPr>
        <w:t xml:space="preserve"> aj </w:t>
      </w:r>
      <w:r w:rsidRPr="00F56EB3">
        <w:rPr>
          <w:lang w:val="sk-SK"/>
        </w:rPr>
        <w:t>praktický onboarding: určený človek na zaškolenie, jasne vysvetlené ciele a konkrétne ukážky výpočtu mzdy.</w:t>
      </w:r>
    </w:p>
    <w:p w14:paraId="5F57D896" w14:textId="4F0A647D" w:rsidR="00F65829" w:rsidRPr="00F56EB3" w:rsidRDefault="00927A3F" w:rsidP="003A71D6">
      <w:pPr>
        <w:spacing w:after="120" w:line="240" w:lineRule="auto"/>
        <w:jc w:val="both"/>
        <w:rPr>
          <w:lang w:val="sk-SK"/>
        </w:rPr>
      </w:pPr>
      <w:r w:rsidRPr="00927A3F">
        <w:rPr>
          <w:i/>
          <w:iCs/>
          <w:lang w:val="sk-SK"/>
        </w:rPr>
        <w:t>„</w:t>
      </w:r>
      <w:r w:rsidR="00D37B14" w:rsidRPr="00927A3F">
        <w:rPr>
          <w:i/>
          <w:iCs/>
          <w:lang w:val="sk-SK"/>
        </w:rPr>
        <w:t>Väčšina</w:t>
      </w:r>
      <w:r w:rsidR="00F65829" w:rsidRPr="00927A3F">
        <w:rPr>
          <w:i/>
          <w:iCs/>
          <w:lang w:val="sk-SK"/>
        </w:rPr>
        <w:t xml:space="preserve"> týchto opatrení nepôsob</w:t>
      </w:r>
      <w:r w:rsidR="00D37B14" w:rsidRPr="00927A3F">
        <w:rPr>
          <w:i/>
          <w:iCs/>
          <w:lang w:val="sk-SK"/>
        </w:rPr>
        <w:t>í</w:t>
      </w:r>
      <w:r w:rsidR="00F65829" w:rsidRPr="00927A3F">
        <w:rPr>
          <w:i/>
          <w:iCs/>
          <w:lang w:val="sk-SK"/>
        </w:rPr>
        <w:t xml:space="preserve"> ako nadštandardný benefit. </w:t>
      </w:r>
      <w:r w:rsidR="000514E6" w:rsidRPr="00927A3F">
        <w:rPr>
          <w:i/>
          <w:iCs/>
          <w:lang w:val="sk-SK"/>
        </w:rPr>
        <w:t>Možno aj</w:t>
      </w:r>
      <w:r w:rsidR="00F65829" w:rsidRPr="00927A3F">
        <w:rPr>
          <w:i/>
          <w:iCs/>
          <w:lang w:val="sk-SK"/>
        </w:rPr>
        <w:t xml:space="preserve"> preto bývajú podceňované. </w:t>
      </w:r>
      <w:r w:rsidR="00082091" w:rsidRPr="00927A3F">
        <w:rPr>
          <w:i/>
          <w:iCs/>
          <w:lang w:val="sk-SK"/>
        </w:rPr>
        <w:t>Na</w:t>
      </w:r>
      <w:r w:rsidR="00F65829" w:rsidRPr="00927A3F">
        <w:rPr>
          <w:i/>
          <w:iCs/>
          <w:lang w:val="sk-SK"/>
        </w:rPr>
        <w:t xml:space="preserve"> napätom trhu práce však môže byť najväčšou konkurenčnou výhodou zamestnávateľa jednoducho to, že dodrží dohodu, rešpektuje voľný čas </w:t>
      </w:r>
      <w:r w:rsidR="00493AC5" w:rsidRPr="00927A3F">
        <w:rPr>
          <w:i/>
          <w:iCs/>
          <w:lang w:val="sk-SK"/>
        </w:rPr>
        <w:t xml:space="preserve">ľudí </w:t>
      </w:r>
      <w:r w:rsidR="00F65829" w:rsidRPr="00927A3F">
        <w:rPr>
          <w:i/>
          <w:iCs/>
          <w:lang w:val="sk-SK"/>
        </w:rPr>
        <w:t xml:space="preserve">a vie </w:t>
      </w:r>
      <w:r w:rsidR="00493AC5" w:rsidRPr="00927A3F">
        <w:rPr>
          <w:i/>
          <w:iCs/>
          <w:lang w:val="sk-SK"/>
        </w:rPr>
        <w:t>i</w:t>
      </w:r>
      <w:r w:rsidR="00F65829" w:rsidRPr="00927A3F">
        <w:rPr>
          <w:i/>
          <w:iCs/>
          <w:lang w:val="sk-SK"/>
        </w:rPr>
        <w:t>m zrozumiteľne vysvetliť, za čo a ako sú platení</w:t>
      </w:r>
      <w:r w:rsidRPr="00927A3F">
        <w:rPr>
          <w:i/>
          <w:iCs/>
          <w:lang w:val="sk-SK"/>
        </w:rPr>
        <w:t>,“</w:t>
      </w:r>
      <w:r>
        <w:rPr>
          <w:lang w:val="sk-SK"/>
        </w:rPr>
        <w:t xml:space="preserve"> uzatvára manažérka z personálnej agentúry.</w:t>
      </w:r>
    </w:p>
    <w:p w14:paraId="45352167" w14:textId="2ACACCF3" w:rsidR="00DE5DD6" w:rsidRPr="00F56EB3" w:rsidRDefault="00CF2D9C" w:rsidP="00CF2D9C">
      <w:pPr>
        <w:spacing w:line="240" w:lineRule="auto"/>
        <w:jc w:val="center"/>
        <w:rPr>
          <w:lang w:val="sk-SK"/>
        </w:rPr>
      </w:pPr>
      <w:r>
        <w:rPr>
          <w:lang w:val="sk-SK"/>
        </w:rPr>
        <w:t>***</w:t>
      </w:r>
    </w:p>
    <w:p w14:paraId="177EA0E1" w14:textId="77777777" w:rsidR="00B56591" w:rsidRDefault="00B56591" w:rsidP="003E3ABD">
      <w:pPr>
        <w:spacing w:line="240" w:lineRule="auto"/>
        <w:rPr>
          <w:b/>
          <w:bCs/>
          <w:sz w:val="28"/>
          <w:szCs w:val="28"/>
          <w:lang w:val="sk-SK"/>
        </w:rPr>
      </w:pPr>
    </w:p>
    <w:p w14:paraId="4AC913FF" w14:textId="4D10C5BC" w:rsidR="00DE5DD6" w:rsidRPr="00F56EB3" w:rsidRDefault="00DE5DD6" w:rsidP="003E3ABD">
      <w:pPr>
        <w:spacing w:line="240" w:lineRule="auto"/>
        <w:rPr>
          <w:b/>
          <w:bCs/>
          <w:sz w:val="28"/>
          <w:szCs w:val="28"/>
          <w:lang w:val="sk-SK"/>
        </w:rPr>
      </w:pPr>
      <w:r w:rsidRPr="00F56EB3">
        <w:rPr>
          <w:b/>
          <w:bCs/>
          <w:sz w:val="28"/>
          <w:szCs w:val="28"/>
          <w:lang w:val="sk-SK"/>
        </w:rPr>
        <w:lastRenderedPageBreak/>
        <w:t xml:space="preserve">Výsledky prieskumu </w:t>
      </w:r>
      <w:r w:rsidR="003007DF" w:rsidRPr="00F56EB3">
        <w:rPr>
          <w:b/>
          <w:bCs/>
          <w:sz w:val="28"/>
          <w:szCs w:val="28"/>
          <w:lang w:val="sk-SK"/>
        </w:rPr>
        <w:t>personáln</w:t>
      </w:r>
      <w:r w:rsidR="000E0F18">
        <w:rPr>
          <w:b/>
          <w:bCs/>
          <w:sz w:val="28"/>
          <w:szCs w:val="28"/>
          <w:lang w:val="sk-SK"/>
        </w:rPr>
        <w:t>ej</w:t>
      </w:r>
      <w:r w:rsidR="003007DF" w:rsidRPr="00F56EB3">
        <w:rPr>
          <w:b/>
          <w:bCs/>
          <w:sz w:val="28"/>
          <w:szCs w:val="28"/>
          <w:lang w:val="sk-SK"/>
        </w:rPr>
        <w:t xml:space="preserve"> agentúr</w:t>
      </w:r>
      <w:r w:rsidR="000E0F18">
        <w:rPr>
          <w:b/>
          <w:bCs/>
          <w:sz w:val="28"/>
          <w:szCs w:val="28"/>
          <w:lang w:val="sk-SK"/>
        </w:rPr>
        <w:t>y</w:t>
      </w:r>
      <w:r w:rsidR="003007DF" w:rsidRPr="00F56EB3">
        <w:rPr>
          <w:b/>
          <w:bCs/>
          <w:sz w:val="28"/>
          <w:szCs w:val="28"/>
          <w:lang w:val="sk-SK"/>
        </w:rPr>
        <w:t xml:space="preserve"> Gi Group</w:t>
      </w:r>
    </w:p>
    <w:p w14:paraId="0E1338E1" w14:textId="041262B6" w:rsidR="00E455E5" w:rsidRDefault="000E0F18" w:rsidP="008B65AE">
      <w:pPr>
        <w:spacing w:line="240" w:lineRule="auto"/>
        <w:rPr>
          <w:sz w:val="24"/>
          <w:szCs w:val="24"/>
          <w:lang w:val="sk-SK"/>
        </w:rPr>
      </w:pPr>
      <w:r w:rsidRPr="000E0F18">
        <w:rPr>
          <w:noProof/>
          <w:sz w:val="24"/>
          <w:szCs w:val="24"/>
          <w:lang w:val="sk-SK"/>
        </w:rPr>
        <w:drawing>
          <wp:inline distT="0" distB="0" distL="0" distR="0" wp14:anchorId="50619EE8" wp14:editId="2757D5C2">
            <wp:extent cx="4572000" cy="3884588"/>
            <wp:effectExtent l="0" t="0" r="0" b="1905"/>
            <wp:docPr id="20283479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347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3692" cy="391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4269" w14:textId="7B249DE5" w:rsidR="004C3C02" w:rsidRPr="00F56EB3" w:rsidRDefault="00722A9C" w:rsidP="008B65AE">
      <w:pPr>
        <w:spacing w:line="240" w:lineRule="auto"/>
        <w:rPr>
          <w:sz w:val="24"/>
          <w:szCs w:val="24"/>
          <w:lang w:val="sk-SK"/>
        </w:rPr>
      </w:pPr>
      <w:r w:rsidRPr="00722A9C">
        <w:rPr>
          <w:noProof/>
          <w:sz w:val="24"/>
          <w:szCs w:val="24"/>
          <w:lang w:val="sk-SK"/>
        </w:rPr>
        <w:drawing>
          <wp:inline distT="0" distB="0" distL="0" distR="0" wp14:anchorId="46CA658F" wp14:editId="19999C05">
            <wp:extent cx="4533900" cy="4004146"/>
            <wp:effectExtent l="0" t="0" r="0" b="0"/>
            <wp:docPr id="109397596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759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8068" cy="400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35FF3" w14:textId="77777777" w:rsidR="000A18A8" w:rsidRPr="00F56EB3" w:rsidRDefault="000A18A8" w:rsidP="00DE5DD6">
      <w:pPr>
        <w:spacing w:line="240" w:lineRule="auto"/>
        <w:jc w:val="both"/>
        <w:rPr>
          <w:b/>
          <w:bCs/>
          <w:sz w:val="20"/>
          <w:szCs w:val="20"/>
          <w:lang w:val="sk-SK"/>
        </w:rPr>
      </w:pPr>
    </w:p>
    <w:p w14:paraId="7F57897B" w14:textId="77777777" w:rsidR="002B4C24" w:rsidRDefault="002B4C24" w:rsidP="00DE5DD6">
      <w:pPr>
        <w:spacing w:line="240" w:lineRule="auto"/>
        <w:jc w:val="both"/>
        <w:rPr>
          <w:i/>
          <w:iCs/>
          <w:sz w:val="20"/>
          <w:szCs w:val="20"/>
          <w:lang w:val="sk-SK"/>
        </w:rPr>
      </w:pPr>
      <w:r w:rsidRPr="002B4C24">
        <w:rPr>
          <w:i/>
          <w:iCs/>
          <w:noProof/>
          <w:sz w:val="20"/>
          <w:szCs w:val="20"/>
          <w:lang w:val="sk-SK"/>
        </w:rPr>
        <w:drawing>
          <wp:inline distT="0" distB="0" distL="0" distR="0" wp14:anchorId="103A734E" wp14:editId="6B5A3F62">
            <wp:extent cx="4591050" cy="3434686"/>
            <wp:effectExtent l="0" t="0" r="0" b="0"/>
            <wp:docPr id="168985477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8547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9185" cy="344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9E35B" w14:textId="35D1845B" w:rsidR="00F9129F" w:rsidRDefault="00F9129F" w:rsidP="00DE5DD6">
      <w:pPr>
        <w:spacing w:line="240" w:lineRule="auto"/>
        <w:jc w:val="both"/>
        <w:rPr>
          <w:i/>
          <w:iCs/>
          <w:sz w:val="20"/>
          <w:szCs w:val="20"/>
          <w:lang w:val="sk-SK"/>
        </w:rPr>
      </w:pPr>
      <w:r w:rsidRPr="00F9129F">
        <w:rPr>
          <w:i/>
          <w:iCs/>
          <w:noProof/>
          <w:sz w:val="20"/>
          <w:szCs w:val="20"/>
          <w:lang w:val="sk-SK"/>
        </w:rPr>
        <w:drawing>
          <wp:inline distT="0" distB="0" distL="0" distR="0" wp14:anchorId="41CF589F" wp14:editId="16AAB872">
            <wp:extent cx="4581525" cy="3893689"/>
            <wp:effectExtent l="0" t="0" r="0" b="0"/>
            <wp:docPr id="464638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638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9648" cy="390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CF162" w14:textId="77777777" w:rsidR="002B4C24" w:rsidRDefault="002B4C24" w:rsidP="00DE5DD6">
      <w:pPr>
        <w:spacing w:line="240" w:lineRule="auto"/>
        <w:jc w:val="both"/>
        <w:rPr>
          <w:i/>
          <w:iCs/>
          <w:sz w:val="20"/>
          <w:szCs w:val="20"/>
          <w:lang w:val="sk-SK"/>
        </w:rPr>
      </w:pPr>
    </w:p>
    <w:p w14:paraId="34942C74" w14:textId="5C422832" w:rsidR="00583D72" w:rsidRPr="00F56EB3" w:rsidRDefault="005D0028" w:rsidP="00DE5DD6">
      <w:pPr>
        <w:spacing w:line="240" w:lineRule="auto"/>
        <w:jc w:val="both"/>
        <w:rPr>
          <w:sz w:val="20"/>
          <w:szCs w:val="20"/>
          <w:lang w:val="sk-SK"/>
        </w:rPr>
      </w:pPr>
      <w:r w:rsidRPr="00F56EB3">
        <w:rPr>
          <w:i/>
          <w:iCs/>
          <w:sz w:val="20"/>
          <w:szCs w:val="20"/>
          <w:lang w:val="sk-SK"/>
        </w:rPr>
        <w:t>Prieskum sa realizoval prostredníctvom aplikácie Instant Research agentúry Ipsos v júli 2026 na vzorke 525 respondentov zo Slovenska.</w:t>
      </w:r>
      <w:r w:rsidR="00583D72" w:rsidRPr="00F56EB3">
        <w:rPr>
          <w:sz w:val="20"/>
          <w:szCs w:val="20"/>
          <w:lang w:val="sk-SK"/>
        </w:rPr>
        <w:t xml:space="preserve">  </w:t>
      </w:r>
    </w:p>
    <w:p w14:paraId="619E3122" w14:textId="77777777" w:rsidR="001E2B43" w:rsidRPr="00F56EB3" w:rsidRDefault="001E2B43" w:rsidP="00DE5DD6">
      <w:pPr>
        <w:spacing w:line="240" w:lineRule="auto"/>
        <w:jc w:val="both"/>
        <w:rPr>
          <w:sz w:val="18"/>
          <w:szCs w:val="18"/>
          <w:lang w:val="sk-SK"/>
        </w:rPr>
      </w:pPr>
    </w:p>
    <w:p w14:paraId="19FA800F" w14:textId="77777777" w:rsidR="001E2B43" w:rsidRPr="00F56EB3" w:rsidRDefault="001E2B43" w:rsidP="00DE5DD6">
      <w:pPr>
        <w:spacing w:line="240" w:lineRule="auto"/>
        <w:jc w:val="both"/>
        <w:rPr>
          <w:sz w:val="18"/>
          <w:szCs w:val="18"/>
          <w:lang w:val="sk-SK"/>
        </w:rPr>
      </w:pPr>
    </w:p>
    <w:p w14:paraId="5EE59174" w14:textId="77777777" w:rsidR="00FF72B4" w:rsidRPr="00F56EB3" w:rsidRDefault="00FF72B4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57585A83" w14:textId="6CE66CB7" w:rsidR="00583D72" w:rsidRPr="00F56EB3" w:rsidRDefault="00583D72" w:rsidP="00DE5DD6">
      <w:pPr>
        <w:spacing w:after="120" w:line="240" w:lineRule="auto"/>
        <w:jc w:val="both"/>
        <w:rPr>
          <w:rFonts w:cstheme="minorHAnsi"/>
          <w:color w:val="000000" w:themeColor="text1"/>
          <w:sz w:val="18"/>
          <w:szCs w:val="18"/>
          <w:lang w:val="sk-SK"/>
        </w:rPr>
      </w:pPr>
      <w:r w:rsidRPr="00F56EB3">
        <w:rPr>
          <w:rFonts w:cstheme="minorHAnsi"/>
          <w:b/>
          <w:color w:val="000000" w:themeColor="text1"/>
          <w:sz w:val="18"/>
          <w:szCs w:val="18"/>
          <w:lang w:val="sk-SK"/>
        </w:rPr>
        <w:t>Pre viac informácií kontaktujte</w:t>
      </w:r>
      <w:r w:rsidRPr="00F56EB3">
        <w:rPr>
          <w:rFonts w:cstheme="minorHAnsi"/>
          <w:color w:val="000000" w:themeColor="text1"/>
          <w:sz w:val="18"/>
          <w:szCs w:val="18"/>
          <w:lang w:val="sk-SK"/>
        </w:rPr>
        <w:t xml:space="preserve">: </w:t>
      </w:r>
    </w:p>
    <w:p w14:paraId="7395306C" w14:textId="77777777" w:rsidR="00583D72" w:rsidRPr="00F56EB3" w:rsidRDefault="00583D72" w:rsidP="00DE5DD6">
      <w:pPr>
        <w:pStyle w:val="Bezriadkovania"/>
        <w:spacing w:after="120"/>
        <w:jc w:val="both"/>
        <w:rPr>
          <w:lang w:val="sk-SK"/>
        </w:rPr>
      </w:pPr>
      <w:r w:rsidRPr="00F56EB3">
        <w:rPr>
          <w:bCs/>
          <w:sz w:val="18"/>
          <w:szCs w:val="18"/>
          <w:lang w:val="sk-SK"/>
        </w:rPr>
        <w:t xml:space="preserve">Erika Kuhnová, </w:t>
      </w:r>
      <w:r w:rsidRPr="00F56EB3">
        <w:rPr>
          <w:sz w:val="18"/>
          <w:szCs w:val="18"/>
          <w:lang w:val="sk-SK"/>
        </w:rPr>
        <w:t>PR Consultant, 10/10 COMMUNICATIONS, +421 </w:t>
      </w:r>
      <w:r w:rsidRPr="00F56EB3">
        <w:rPr>
          <w:bCs/>
          <w:sz w:val="18"/>
          <w:szCs w:val="18"/>
          <w:lang w:val="sk-SK"/>
        </w:rPr>
        <w:t xml:space="preserve">903 592 384, </w:t>
      </w:r>
      <w:hyperlink r:id="rId11" w:history="1">
        <w:r w:rsidRPr="00F56EB3">
          <w:rPr>
            <w:rStyle w:val="Hypertextovprepojenie"/>
            <w:color w:val="auto"/>
            <w:sz w:val="18"/>
            <w:szCs w:val="18"/>
            <w:lang w:val="sk-SK"/>
          </w:rPr>
          <w:t>erika.kuhnova@1010comms.sk</w:t>
        </w:r>
      </w:hyperlink>
    </w:p>
    <w:p w14:paraId="3D6FA176" w14:textId="77777777" w:rsidR="00583D72" w:rsidRPr="00F56EB3" w:rsidRDefault="00583D72" w:rsidP="00DE5DD6">
      <w:pPr>
        <w:pStyle w:val="Bezriadkovania"/>
        <w:spacing w:after="120"/>
        <w:jc w:val="both"/>
        <w:rPr>
          <w:sz w:val="18"/>
          <w:szCs w:val="18"/>
          <w:u w:val="single"/>
          <w:lang w:val="sk-SK"/>
        </w:rPr>
      </w:pPr>
      <w:r w:rsidRPr="00F56EB3">
        <w:rPr>
          <w:sz w:val="18"/>
          <w:szCs w:val="18"/>
          <w:lang w:val="sk-SK"/>
        </w:rPr>
        <w:t xml:space="preserve">Michaela Hanáková, PR Consultant, 10/10 COMMUNICATIONS, +421 907 581 582, </w:t>
      </w:r>
      <w:hyperlink r:id="rId12" w:history="1">
        <w:r w:rsidRPr="00F56EB3">
          <w:rPr>
            <w:rStyle w:val="Hypertextovprepojenie"/>
            <w:color w:val="auto"/>
            <w:sz w:val="18"/>
            <w:szCs w:val="18"/>
            <w:lang w:val="sk-SK"/>
          </w:rPr>
          <w:t>michaela.hanakova@1010comms.sk</w:t>
        </w:r>
      </w:hyperlink>
    </w:p>
    <w:p w14:paraId="0FDCE7AA" w14:textId="77777777" w:rsidR="00F21316" w:rsidRPr="00F56EB3" w:rsidRDefault="00F21316" w:rsidP="00DE5DD6">
      <w:pPr>
        <w:spacing w:after="120" w:line="240" w:lineRule="auto"/>
        <w:jc w:val="both"/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</w:pPr>
    </w:p>
    <w:p w14:paraId="61276CBC" w14:textId="77777777" w:rsidR="00703E96" w:rsidRPr="00703E96" w:rsidRDefault="00703E96" w:rsidP="00703E96">
      <w:pPr>
        <w:spacing w:after="120" w:line="240" w:lineRule="auto"/>
        <w:jc w:val="both"/>
        <w:rPr>
          <w:b/>
          <w:bCs/>
          <w:sz w:val="18"/>
          <w:szCs w:val="18"/>
          <w:lang w:val="sk-SK"/>
        </w:rPr>
      </w:pPr>
      <w:r w:rsidRPr="00703E96">
        <w:rPr>
          <w:b/>
          <w:bCs/>
          <w:sz w:val="18"/>
          <w:szCs w:val="18"/>
          <w:lang w:val="sk-SK"/>
        </w:rPr>
        <w:t>O Gi Group Slovensko</w:t>
      </w:r>
    </w:p>
    <w:p w14:paraId="41F1CA4E" w14:textId="071F88D9" w:rsidR="00703E96" w:rsidRPr="00703E96" w:rsidRDefault="00703E96" w:rsidP="00703E96">
      <w:pPr>
        <w:spacing w:after="120" w:line="240" w:lineRule="auto"/>
        <w:jc w:val="both"/>
        <w:rPr>
          <w:sz w:val="18"/>
          <w:szCs w:val="18"/>
          <w:lang w:val="sk-SK"/>
        </w:rPr>
      </w:pPr>
      <w:r w:rsidRPr="00703E96">
        <w:rPr>
          <w:sz w:val="18"/>
          <w:szCs w:val="18"/>
          <w:lang w:val="sk-SK"/>
        </w:rPr>
        <w:t>Gi Group je personálna agentúra, ktorá je súčasťou medzinárodnej skupiny Gi Group Holding a patrí medzi popredných poskytovateľov personálnych služieb na slovenskom trhu. Poskytuje služby zamestnávateľom aj uchádzačom o prácu a špecializuje sa najmä na oblasť výroby a priemyslu, logistiky, strojárstva, automobilového priemyslu a ďalších technických a prevádzkových odborov.</w:t>
      </w:r>
      <w:r>
        <w:rPr>
          <w:sz w:val="18"/>
          <w:szCs w:val="18"/>
          <w:lang w:val="sk-SK"/>
        </w:rPr>
        <w:t xml:space="preserve"> </w:t>
      </w:r>
      <w:r w:rsidRPr="00703E96">
        <w:rPr>
          <w:sz w:val="18"/>
          <w:szCs w:val="18"/>
          <w:lang w:val="sk-SK"/>
        </w:rPr>
        <w:t>Firmám ponúka komplexné personálne riešenia zahŕňajúce dočasné pridelenie zamestnancov, nábor zamestnancov na hlavný pracovný pomer, nábor zo zahraničia, onsite riešenia, outsourcing náborového procesu (RPO), HR služby, spracovanie miezd, odborné vzdelávanie a employer branding.</w:t>
      </w:r>
      <w:r w:rsidR="00312AAC">
        <w:rPr>
          <w:sz w:val="18"/>
          <w:szCs w:val="18"/>
          <w:lang w:val="sk-SK"/>
        </w:rPr>
        <w:t xml:space="preserve"> </w:t>
      </w:r>
      <w:r w:rsidRPr="00703E96">
        <w:rPr>
          <w:sz w:val="18"/>
          <w:szCs w:val="18"/>
          <w:lang w:val="sk-SK"/>
        </w:rPr>
        <w:t>Gi Group Slovakia má sídlo v Bratislave a pobočky v Nitre, Žiline a Košiciach. Viac na sk.gigroup.com.</w:t>
      </w:r>
    </w:p>
    <w:p w14:paraId="73EAD7DE" w14:textId="77777777" w:rsidR="00703E96" w:rsidRPr="00703E96" w:rsidRDefault="00703E96" w:rsidP="00703E96">
      <w:pPr>
        <w:spacing w:after="120" w:line="240" w:lineRule="auto"/>
        <w:jc w:val="both"/>
        <w:rPr>
          <w:sz w:val="18"/>
          <w:szCs w:val="18"/>
          <w:lang w:val="sk-SK"/>
        </w:rPr>
      </w:pPr>
    </w:p>
    <w:p w14:paraId="13684F12" w14:textId="77777777" w:rsidR="00703E96" w:rsidRPr="00703E96" w:rsidRDefault="00703E96" w:rsidP="00703E96">
      <w:pPr>
        <w:spacing w:after="120" w:line="240" w:lineRule="auto"/>
        <w:jc w:val="both"/>
        <w:rPr>
          <w:b/>
          <w:bCs/>
          <w:sz w:val="18"/>
          <w:szCs w:val="18"/>
          <w:lang w:val="sk-SK"/>
        </w:rPr>
      </w:pPr>
      <w:r w:rsidRPr="00703E96">
        <w:rPr>
          <w:b/>
          <w:bCs/>
          <w:sz w:val="18"/>
          <w:szCs w:val="18"/>
          <w:lang w:val="sk-SK"/>
        </w:rPr>
        <w:t>O Gi Group Holding</w:t>
      </w:r>
    </w:p>
    <w:p w14:paraId="23AE1CEA" w14:textId="77777777" w:rsidR="00703E96" w:rsidRPr="00703E96" w:rsidRDefault="00703E96" w:rsidP="00703E96">
      <w:pPr>
        <w:spacing w:after="120" w:line="240" w:lineRule="auto"/>
        <w:jc w:val="both"/>
        <w:rPr>
          <w:sz w:val="18"/>
          <w:szCs w:val="18"/>
          <w:lang w:val="sk-SK"/>
        </w:rPr>
      </w:pPr>
      <w:r w:rsidRPr="00703E96">
        <w:rPr>
          <w:sz w:val="18"/>
          <w:szCs w:val="18"/>
          <w:lang w:val="sk-SK"/>
        </w:rPr>
        <w:t>Gi Group Holding je prvá talianska nadnárodná spoločnosť pôsobiaca v oblasti služieb trhu práce. Jej doménou sú integrované HR služby zamerané na udržateľný rozvoj pracovného trhu a zlepšovanie života ľudí prostredníctvom práce. Skupina pôsobí v oblastiach dočasného pridelenia a zamestnávania na hlavný pracovný pomer, profesionálneho a executive search vyhľadávania a výberu zamestnancov, kariérnej zmeny a outplacementu, školení a rozvoja, podpory relokácie, outsourcingu a business process outsourcingu (BPO), ako aj poradenstva v oblasti personálnych a administratívnych služieb. Gi Group Holding zamestnáva viac než 9 000 interných zamestnancov a vďaka priamej prítomnosti a strategickým partnerstvám pôsobí v 58 krajinách Európy, regiónu APAC, Ameriky a Afriky, pričom poskytuje služby viac než 25 000 klientskym spoločnostiam. Po akvizícii európskeho staffingového biznisu spoločnosti Kelly dosiahli ročné tržby skupiny približne 5 miliárd EUR, čo predstavuje významný míľnik v jej globálnej expanznej stratégii. Podľa rebríčka Staffing Industry Analysts z roku 2025 patrí Gi Group Holding medzi 11 najväčších personálnych firiem na svete. www.gigroupholding.com</w:t>
      </w:r>
    </w:p>
    <w:p w14:paraId="33EEE27A" w14:textId="5DE62507" w:rsidR="000408A0" w:rsidRPr="00F56EB3" w:rsidRDefault="000408A0" w:rsidP="00F21316">
      <w:pPr>
        <w:spacing w:after="120" w:line="240" w:lineRule="auto"/>
        <w:jc w:val="both"/>
        <w:rPr>
          <w:lang w:val="sk-SK"/>
        </w:rPr>
      </w:pPr>
    </w:p>
    <w:sectPr w:rsidR="000408A0" w:rsidRPr="00F56EB3" w:rsidSect="00A70F7E">
      <w:headerReference w:type="default" r:id="rId13"/>
      <w:footerReference w:type="default" r:id="rId14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EDAC7" w14:textId="77777777" w:rsidR="00D93B8E" w:rsidRDefault="00D93B8E" w:rsidP="00BA3102">
      <w:pPr>
        <w:spacing w:after="0" w:line="240" w:lineRule="auto"/>
      </w:pPr>
      <w:r>
        <w:separator/>
      </w:r>
    </w:p>
  </w:endnote>
  <w:endnote w:type="continuationSeparator" w:id="0">
    <w:p w14:paraId="23EBA6C9" w14:textId="77777777" w:rsidR="00D93B8E" w:rsidRDefault="00D93B8E" w:rsidP="00BA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E-Ligh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3887" w14:textId="744AFC95" w:rsidR="00A70F7E" w:rsidRPr="00A96314" w:rsidRDefault="00A96314" w:rsidP="00A70F7E">
    <w:pPr>
      <w:pStyle w:val="Pta"/>
      <w:ind w:left="-1417"/>
      <w:rPr>
        <w:noProof/>
        <w:lang w:val="it-IT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2F4E7010" wp14:editId="4EB5C6EC">
          <wp:simplePos x="0" y="0"/>
          <wp:positionH relativeFrom="column">
            <wp:posOffset>-642620</wp:posOffset>
          </wp:positionH>
          <wp:positionV relativeFrom="paragraph">
            <wp:posOffset>253365</wp:posOffset>
          </wp:positionV>
          <wp:extent cx="1123950" cy="229235"/>
          <wp:effectExtent l="0" t="0" r="0" b="0"/>
          <wp:wrapTight wrapText="bothSides">
            <wp:wrapPolygon edited="0">
              <wp:start x="0" y="0"/>
              <wp:lineTo x="0" y="17950"/>
              <wp:lineTo x="8786" y="19745"/>
              <wp:lineTo x="20136" y="19745"/>
              <wp:lineTo x="21234" y="16155"/>
              <wp:lineTo x="21234" y="0"/>
              <wp:lineTo x="6956" y="0"/>
              <wp:lineTo x="0" y="0"/>
            </wp:wrapPolygon>
          </wp:wrapTight>
          <wp:docPr id="1558811207" name="Obrázek 2" descr="Obsah obrázku Písmo, Grafika, logo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811207" name="Obrázek 2" descr="Obsah obrázku Písmo, Grafika, logo, grafický design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29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08A0"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19518CF7" wp14:editId="6692B046">
          <wp:simplePos x="0" y="0"/>
          <wp:positionH relativeFrom="page">
            <wp:posOffset>-19050</wp:posOffset>
          </wp:positionH>
          <wp:positionV relativeFrom="paragraph">
            <wp:posOffset>-810895</wp:posOffset>
          </wp:positionV>
          <wp:extent cx="5949538" cy="2350135"/>
          <wp:effectExtent l="0" t="0" r="0" b="0"/>
          <wp:wrapNone/>
          <wp:docPr id="213" name="Obrázek 213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830"/>
                  <a:stretch/>
                </pic:blipFill>
                <pic:spPr bwMode="auto">
                  <a:xfrm>
                    <a:off x="0" y="0"/>
                    <a:ext cx="5949538" cy="2350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1CF">
      <w:rPr>
        <w:noProof/>
      </w:rPr>
      <w:t xml:space="preserve">    </w:t>
    </w:r>
  </w:p>
  <w:p w14:paraId="17B1909E" w14:textId="5FE8AFB7" w:rsidR="00A70F7E" w:rsidRDefault="00A96314" w:rsidP="00A70F7E">
    <w:pPr>
      <w:pStyle w:val="Pta"/>
      <w:tabs>
        <w:tab w:val="clear" w:pos="4536"/>
        <w:tab w:val="clear" w:pos="9072"/>
        <w:tab w:val="left" w:pos="1758"/>
      </w:tabs>
      <w:ind w:left="-1417"/>
      <w:rPr>
        <w:noProof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3A9B041D" wp14:editId="70EBE4DE">
          <wp:simplePos x="0" y="0"/>
          <wp:positionH relativeFrom="margin">
            <wp:posOffset>828675</wp:posOffset>
          </wp:positionH>
          <wp:positionV relativeFrom="margin">
            <wp:posOffset>8623935</wp:posOffset>
          </wp:positionV>
          <wp:extent cx="796290" cy="320040"/>
          <wp:effectExtent l="0" t="0" r="3810" b="3810"/>
          <wp:wrapSquare wrapText="bothSides"/>
          <wp:docPr id="214" name="Obrázek 214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Písmo, Grafika, logo, text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64" t="22157" r="8720" b="20685"/>
                  <a:stretch/>
                </pic:blipFill>
                <pic:spPr bwMode="auto">
                  <a:xfrm>
                    <a:off x="0" y="0"/>
                    <a:ext cx="796290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A33F4">
      <w:rPr>
        <w:noProof/>
      </w:rPr>
      <w:t xml:space="preserve">          </w:t>
    </w:r>
    <w:r w:rsidR="00A70F7E">
      <w:rPr>
        <w:noProof/>
      </w:rPr>
      <w:tab/>
    </w:r>
  </w:p>
  <w:p w14:paraId="01D7CD9A" w14:textId="7E676709" w:rsidR="00A70F7E" w:rsidRDefault="00A70F7E" w:rsidP="00A70F7E">
    <w:pPr>
      <w:pStyle w:val="Pta"/>
      <w:ind w:left="-1417"/>
      <w:rPr>
        <w:noProof/>
      </w:rPr>
    </w:pPr>
  </w:p>
  <w:p w14:paraId="2B7A2DB4" w14:textId="77777777" w:rsidR="00A96314" w:rsidRDefault="006B6A05" w:rsidP="00A96314">
    <w:pPr>
      <w:autoSpaceDE w:val="0"/>
      <w:autoSpaceDN w:val="0"/>
      <w:adjustRightInd w:val="0"/>
      <w:spacing w:after="0" w:line="240" w:lineRule="auto"/>
      <w:ind w:left="-851"/>
      <w:rPr>
        <w:rFonts w:cs="Calibri"/>
        <w:color w:val="585757"/>
        <w:sz w:val="18"/>
        <w:szCs w:val="18"/>
        <w:lang w:eastAsia="cs-CZ"/>
      </w:rPr>
    </w:pPr>
    <w:r>
      <w:rPr>
        <w:rFonts w:cs="Calibri"/>
        <w:color w:val="585757"/>
        <w:sz w:val="18"/>
        <w:szCs w:val="18"/>
        <w:lang w:eastAsia="cs-CZ"/>
      </w:rPr>
      <w:t xml:space="preserve">       </w:t>
    </w:r>
  </w:p>
  <w:p w14:paraId="3B9A285C" w14:textId="77777777" w:rsidR="00684B2D" w:rsidRPr="00684B2D" w:rsidRDefault="00684B2D" w:rsidP="00A96314">
    <w:pPr>
      <w:autoSpaceDE w:val="0"/>
      <w:autoSpaceDN w:val="0"/>
      <w:adjustRightInd w:val="0"/>
      <w:spacing w:after="0" w:line="240" w:lineRule="auto"/>
      <w:ind w:left="-851"/>
      <w:rPr>
        <w:rFonts w:cs="Calibri"/>
        <w:color w:val="585757"/>
        <w:sz w:val="18"/>
        <w:szCs w:val="18"/>
        <w:lang w:eastAsia="cs-CZ"/>
      </w:rPr>
    </w:pPr>
    <w:r w:rsidRPr="00684B2D">
      <w:rPr>
        <w:rFonts w:cs="Calibri"/>
        <w:color w:val="585757"/>
        <w:sz w:val="18"/>
        <w:szCs w:val="18"/>
        <w:lang w:eastAsia="cs-CZ"/>
      </w:rPr>
      <w:t>Plynárenská 7/A, 821 09 Bratislava</w:t>
    </w:r>
  </w:p>
  <w:p w14:paraId="14ABA542" w14:textId="569E8772" w:rsidR="00A96314" w:rsidRPr="00A96314" w:rsidRDefault="00A96314" w:rsidP="00A96314">
    <w:pPr>
      <w:autoSpaceDE w:val="0"/>
      <w:autoSpaceDN w:val="0"/>
      <w:adjustRightInd w:val="0"/>
      <w:spacing w:after="0" w:line="240" w:lineRule="auto"/>
      <w:ind w:left="-851"/>
      <w:rPr>
        <w:rStyle w:val="Hypertextovprepojenie"/>
        <w:rFonts w:cs="Calibri"/>
        <w:color w:val="585757"/>
        <w:sz w:val="18"/>
        <w:szCs w:val="18"/>
        <w:u w:val="none"/>
        <w:lang w:eastAsia="cs-CZ"/>
      </w:rPr>
    </w:pPr>
    <w:r w:rsidRPr="009A33F4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Pr="009A33F4">
      <w:rPr>
        <w:rFonts w:cs="Calibri"/>
        <w:color w:val="002060"/>
        <w:sz w:val="18"/>
        <w:szCs w:val="18"/>
        <w:lang w:eastAsia="cs-CZ"/>
      </w:rPr>
      <w:t xml:space="preserve">: </w:t>
    </w:r>
    <w:r>
      <w:rPr>
        <w:rFonts w:cs="Calibri"/>
        <w:color w:val="585757"/>
        <w:sz w:val="18"/>
        <w:szCs w:val="18"/>
        <w:lang w:eastAsia="cs-CZ"/>
      </w:rPr>
      <w:t xml:space="preserve">+421 259 208 </w:t>
    </w:r>
    <w:r w:rsidR="009413BA">
      <w:rPr>
        <w:rFonts w:cs="Calibri"/>
        <w:color w:val="585757"/>
        <w:sz w:val="18"/>
        <w:szCs w:val="18"/>
        <w:lang w:eastAsia="cs-CZ"/>
      </w:rPr>
      <w:t>111 E</w:t>
    </w:r>
    <w:r w:rsidRPr="009A33F4">
      <w:rPr>
        <w:rFonts w:cs="Calibri"/>
        <w:color w:val="002060"/>
        <w:sz w:val="18"/>
        <w:szCs w:val="18"/>
        <w:lang w:eastAsia="cs-CZ"/>
      </w:rPr>
      <w:t>:</w:t>
    </w:r>
    <w:r>
      <w:rPr>
        <w:rFonts w:cs="Calibri"/>
        <w:color w:val="C3172F"/>
        <w:sz w:val="18"/>
        <w:szCs w:val="18"/>
        <w:lang w:eastAsia="cs-CZ"/>
      </w:rPr>
      <w:t xml:space="preserve"> </w:t>
    </w:r>
    <w:r>
      <w:rPr>
        <w:rFonts w:cs="Calibri"/>
        <w:color w:val="585757"/>
        <w:sz w:val="18"/>
        <w:szCs w:val="18"/>
        <w:lang w:eastAsia="cs-CZ"/>
      </w:rPr>
      <w:t xml:space="preserve">info@grafton.sk     </w:t>
    </w:r>
    <w:hyperlink r:id="rId4" w:history="1">
      <w:r w:rsidRPr="00A4461B">
        <w:rPr>
          <w:rStyle w:val="Hypertextovprepojenie"/>
          <w:sz w:val="18"/>
          <w:szCs w:val="18"/>
        </w:rPr>
        <w:t>www.grafton.sk</w:t>
      </w:r>
    </w:hyperlink>
  </w:p>
  <w:p w14:paraId="29F662CC" w14:textId="239076DA" w:rsidR="00BA3102" w:rsidRPr="00A96314" w:rsidRDefault="001C10E3" w:rsidP="00A96314">
    <w:pPr>
      <w:spacing w:line="240" w:lineRule="auto"/>
      <w:ind w:left="-851"/>
    </w:pP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Pr="001C10E3">
      <w:rPr>
        <w:rFonts w:cs="Calibri"/>
        <w:color w:val="002060"/>
        <w:sz w:val="18"/>
        <w:szCs w:val="18"/>
        <w:lang w:eastAsia="cs-CZ"/>
      </w:rPr>
      <w:t>:</w:t>
    </w:r>
    <w:r w:rsidRP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A96314" w:rsidRPr="00A96314">
      <w:rPr>
        <w:rFonts w:cs="Calibri"/>
        <w:color w:val="585757"/>
        <w:sz w:val="18"/>
        <w:szCs w:val="18"/>
        <w:lang w:eastAsia="cs-CZ"/>
      </w:rPr>
      <w:t>+421 259 208</w:t>
    </w:r>
    <w:r w:rsidR="00A96314">
      <w:rPr>
        <w:rFonts w:cs="Calibri"/>
        <w:color w:val="585757"/>
        <w:sz w:val="18"/>
        <w:szCs w:val="18"/>
        <w:lang w:eastAsia="cs-CZ"/>
      </w:rPr>
      <w:t> </w:t>
    </w:r>
    <w:r w:rsidR="009413BA" w:rsidRPr="00A96314">
      <w:rPr>
        <w:rFonts w:cs="Calibri"/>
        <w:color w:val="585757"/>
        <w:sz w:val="18"/>
        <w:szCs w:val="18"/>
        <w:lang w:eastAsia="cs-CZ"/>
      </w:rPr>
      <w:t>111</w:t>
    </w:r>
    <w:r w:rsidR="009413BA">
      <w:rPr>
        <w:rFonts w:cs="Calibri"/>
        <w:color w:val="585757"/>
        <w:sz w:val="18"/>
        <w:szCs w:val="18"/>
        <w:lang w:eastAsia="cs-CZ"/>
      </w:rPr>
      <w:t xml:space="preserve"> E</w:t>
    </w: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:</w:t>
    </w:r>
    <w:r w:rsidR="00414D62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hyperlink r:id="rId5" w:history="1">
      <w:r w:rsidR="00A96314" w:rsidRPr="00A96314">
        <w:rPr>
          <w:rFonts w:cs="Calibri"/>
          <w:color w:val="585757"/>
          <w:sz w:val="18"/>
          <w:szCs w:val="18"/>
          <w:lang w:eastAsia="cs-CZ"/>
        </w:rPr>
        <w:t>skinfo@gigroup.com</w:t>
      </w:r>
    </w:hyperlink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A96314">
      <w:rPr>
        <w:rStyle w:val="Hypertextovprepojenie"/>
        <w:rFonts w:cs="Calibri"/>
        <w:sz w:val="18"/>
        <w:szCs w:val="18"/>
        <w:lang w:eastAsia="cs-CZ"/>
      </w:rPr>
      <w:t>www.</w:t>
    </w:r>
    <w:r w:rsidR="00A96314" w:rsidRPr="00A96314">
      <w:rPr>
        <w:rStyle w:val="Hypertextovprepojenie"/>
        <w:rFonts w:cs="Calibri"/>
        <w:sz w:val="18"/>
        <w:szCs w:val="18"/>
        <w:lang w:eastAsia="cs-CZ"/>
      </w:rPr>
      <w:t>sk.gigroup.com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4029" w14:textId="77777777" w:rsidR="00D93B8E" w:rsidRDefault="00D93B8E" w:rsidP="00BA3102">
      <w:pPr>
        <w:spacing w:after="0" w:line="240" w:lineRule="auto"/>
      </w:pPr>
      <w:r>
        <w:separator/>
      </w:r>
    </w:p>
  </w:footnote>
  <w:footnote w:type="continuationSeparator" w:id="0">
    <w:p w14:paraId="1E779E06" w14:textId="77777777" w:rsidR="00D93B8E" w:rsidRDefault="00D93B8E" w:rsidP="00BA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8A43" w14:textId="0597F0D2" w:rsidR="00BA3102" w:rsidRDefault="001925C8" w:rsidP="009A33F4">
    <w:pPr>
      <w:pStyle w:val="Hlavika"/>
      <w:tabs>
        <w:tab w:val="left" w:pos="675"/>
      </w:tabs>
    </w:pPr>
    <w:r>
      <w:rPr>
        <w:noProof/>
        <w:lang w:val="en-US"/>
      </w:rPr>
      <w:drawing>
        <wp:anchor distT="152400" distB="152400" distL="152400" distR="152400" simplePos="0" relativeHeight="251663360" behindDoc="1" locked="0" layoutInCell="1" allowOverlap="1" wp14:anchorId="2FF5B516" wp14:editId="46594A4F">
          <wp:simplePos x="0" y="0"/>
          <wp:positionH relativeFrom="margin">
            <wp:posOffset>5241290</wp:posOffset>
          </wp:positionH>
          <wp:positionV relativeFrom="topMargin">
            <wp:posOffset>324206</wp:posOffset>
          </wp:positionV>
          <wp:extent cx="1044575" cy="361315"/>
          <wp:effectExtent l="0" t="0" r="3175" b="635"/>
          <wp:wrapTight wrapText="bothSides">
            <wp:wrapPolygon edited="0">
              <wp:start x="0" y="0"/>
              <wp:lineTo x="0" y="20499"/>
              <wp:lineTo x="15757" y="20499"/>
              <wp:lineTo x="20878" y="19360"/>
              <wp:lineTo x="21272" y="15944"/>
              <wp:lineTo x="21272" y="6833"/>
              <wp:lineTo x="8272" y="0"/>
              <wp:lineTo x="0" y="0"/>
            </wp:wrapPolygon>
          </wp:wrapTight>
          <wp:docPr id="21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575" cy="3613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5B478941" wp14:editId="040C4F0F">
          <wp:simplePos x="0" y="0"/>
          <wp:positionH relativeFrom="page">
            <wp:posOffset>2680263</wp:posOffset>
          </wp:positionH>
          <wp:positionV relativeFrom="paragraph">
            <wp:posOffset>-81556</wp:posOffset>
          </wp:positionV>
          <wp:extent cx="4880758" cy="1941478"/>
          <wp:effectExtent l="0" t="0" r="0" b="0"/>
          <wp:wrapNone/>
          <wp:docPr id="212" name="Obrázek 212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7839"/>
                  <a:stretch/>
                </pic:blipFill>
                <pic:spPr bwMode="auto">
                  <a:xfrm>
                    <a:off x="0" y="0"/>
                    <a:ext cx="4880758" cy="19414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102">
      <w:tab/>
    </w:r>
    <w:r w:rsidR="009A33F4">
      <w:tab/>
    </w:r>
    <w:r w:rsidR="00BA310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2A2"/>
    <w:multiLevelType w:val="multilevel"/>
    <w:tmpl w:val="E9EEFE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211F495B"/>
    <w:multiLevelType w:val="multilevel"/>
    <w:tmpl w:val="6D4C82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9B23EB"/>
    <w:multiLevelType w:val="multilevel"/>
    <w:tmpl w:val="BD027F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757941622">
    <w:abstractNumId w:val="0"/>
  </w:num>
  <w:num w:numId="2" w16cid:durableId="291133727">
    <w:abstractNumId w:val="1"/>
  </w:num>
  <w:num w:numId="3" w16cid:durableId="403183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02"/>
    <w:rsid w:val="000020B5"/>
    <w:rsid w:val="00002982"/>
    <w:rsid w:val="00012B5B"/>
    <w:rsid w:val="00024DD7"/>
    <w:rsid w:val="000318AA"/>
    <w:rsid w:val="000408A0"/>
    <w:rsid w:val="000447E3"/>
    <w:rsid w:val="00045193"/>
    <w:rsid w:val="00050B75"/>
    <w:rsid w:val="000514E6"/>
    <w:rsid w:val="00060800"/>
    <w:rsid w:val="000667E5"/>
    <w:rsid w:val="00066C62"/>
    <w:rsid w:val="00067090"/>
    <w:rsid w:val="00082091"/>
    <w:rsid w:val="0008697B"/>
    <w:rsid w:val="000A18A8"/>
    <w:rsid w:val="000A7F6A"/>
    <w:rsid w:val="000C2B23"/>
    <w:rsid w:val="000D640A"/>
    <w:rsid w:val="000E07CD"/>
    <w:rsid w:val="000E0936"/>
    <w:rsid w:val="000E0F18"/>
    <w:rsid w:val="000E68EB"/>
    <w:rsid w:val="000F2796"/>
    <w:rsid w:val="000F3551"/>
    <w:rsid w:val="000F425F"/>
    <w:rsid w:val="000F4F8E"/>
    <w:rsid w:val="0011599B"/>
    <w:rsid w:val="001250C5"/>
    <w:rsid w:val="0012682D"/>
    <w:rsid w:val="0012797F"/>
    <w:rsid w:val="00132294"/>
    <w:rsid w:val="001451C2"/>
    <w:rsid w:val="00152B75"/>
    <w:rsid w:val="001551EC"/>
    <w:rsid w:val="001564AB"/>
    <w:rsid w:val="00167126"/>
    <w:rsid w:val="00174F13"/>
    <w:rsid w:val="001925C8"/>
    <w:rsid w:val="001960E7"/>
    <w:rsid w:val="001A2BD0"/>
    <w:rsid w:val="001B3012"/>
    <w:rsid w:val="001B733F"/>
    <w:rsid w:val="001C10E3"/>
    <w:rsid w:val="001D7730"/>
    <w:rsid w:val="001E0057"/>
    <w:rsid w:val="001E0916"/>
    <w:rsid w:val="001E2B43"/>
    <w:rsid w:val="001E5825"/>
    <w:rsid w:val="001E786C"/>
    <w:rsid w:val="00207A20"/>
    <w:rsid w:val="002170A3"/>
    <w:rsid w:val="00223B61"/>
    <w:rsid w:val="00227894"/>
    <w:rsid w:val="00236610"/>
    <w:rsid w:val="0025666C"/>
    <w:rsid w:val="002637C7"/>
    <w:rsid w:val="00266EFE"/>
    <w:rsid w:val="002711D2"/>
    <w:rsid w:val="00276054"/>
    <w:rsid w:val="00285202"/>
    <w:rsid w:val="00285CB5"/>
    <w:rsid w:val="00295D50"/>
    <w:rsid w:val="002B0B6D"/>
    <w:rsid w:val="002B4C24"/>
    <w:rsid w:val="002B5F0F"/>
    <w:rsid w:val="002D19D1"/>
    <w:rsid w:val="002D69B8"/>
    <w:rsid w:val="002E1314"/>
    <w:rsid w:val="002E19B5"/>
    <w:rsid w:val="002F2C83"/>
    <w:rsid w:val="002F40CD"/>
    <w:rsid w:val="002F54C2"/>
    <w:rsid w:val="003007DF"/>
    <w:rsid w:val="00301C14"/>
    <w:rsid w:val="00304C7B"/>
    <w:rsid w:val="00305E6F"/>
    <w:rsid w:val="00306A90"/>
    <w:rsid w:val="00306B51"/>
    <w:rsid w:val="00307698"/>
    <w:rsid w:val="00311B32"/>
    <w:rsid w:val="00312AAC"/>
    <w:rsid w:val="00313169"/>
    <w:rsid w:val="0032097E"/>
    <w:rsid w:val="00331B3F"/>
    <w:rsid w:val="00347DA5"/>
    <w:rsid w:val="0036712B"/>
    <w:rsid w:val="00371E2A"/>
    <w:rsid w:val="00393A36"/>
    <w:rsid w:val="003954B7"/>
    <w:rsid w:val="00395FE0"/>
    <w:rsid w:val="003A4EF3"/>
    <w:rsid w:val="003A71D6"/>
    <w:rsid w:val="003B2B56"/>
    <w:rsid w:val="003C2D5F"/>
    <w:rsid w:val="003C449E"/>
    <w:rsid w:val="003D4488"/>
    <w:rsid w:val="003D532D"/>
    <w:rsid w:val="003D6888"/>
    <w:rsid w:val="003D7B21"/>
    <w:rsid w:val="003E2CA6"/>
    <w:rsid w:val="003E3ABD"/>
    <w:rsid w:val="003E4E56"/>
    <w:rsid w:val="003F2852"/>
    <w:rsid w:val="00401539"/>
    <w:rsid w:val="00414D62"/>
    <w:rsid w:val="004165C8"/>
    <w:rsid w:val="0043659C"/>
    <w:rsid w:val="00444DEE"/>
    <w:rsid w:val="00446AF1"/>
    <w:rsid w:val="00452347"/>
    <w:rsid w:val="00453A14"/>
    <w:rsid w:val="00462E40"/>
    <w:rsid w:val="0046735E"/>
    <w:rsid w:val="00473FD3"/>
    <w:rsid w:val="00481111"/>
    <w:rsid w:val="00481721"/>
    <w:rsid w:val="004871D5"/>
    <w:rsid w:val="00490FD9"/>
    <w:rsid w:val="00493786"/>
    <w:rsid w:val="00493AC5"/>
    <w:rsid w:val="004A089D"/>
    <w:rsid w:val="004B4999"/>
    <w:rsid w:val="004B5DC8"/>
    <w:rsid w:val="004C3C02"/>
    <w:rsid w:val="004D4570"/>
    <w:rsid w:val="004E268F"/>
    <w:rsid w:val="004F7825"/>
    <w:rsid w:val="00500D61"/>
    <w:rsid w:val="00511BF8"/>
    <w:rsid w:val="0052357F"/>
    <w:rsid w:val="00524762"/>
    <w:rsid w:val="00535461"/>
    <w:rsid w:val="00536104"/>
    <w:rsid w:val="00552046"/>
    <w:rsid w:val="00552463"/>
    <w:rsid w:val="00557342"/>
    <w:rsid w:val="00557974"/>
    <w:rsid w:val="00560A9D"/>
    <w:rsid w:val="00563C06"/>
    <w:rsid w:val="00575563"/>
    <w:rsid w:val="00583D72"/>
    <w:rsid w:val="005840A4"/>
    <w:rsid w:val="0058671A"/>
    <w:rsid w:val="0058735E"/>
    <w:rsid w:val="00591B71"/>
    <w:rsid w:val="005A275E"/>
    <w:rsid w:val="005B20BA"/>
    <w:rsid w:val="005B216A"/>
    <w:rsid w:val="005B489E"/>
    <w:rsid w:val="005B53A4"/>
    <w:rsid w:val="005C013F"/>
    <w:rsid w:val="005C2F5C"/>
    <w:rsid w:val="005C70EA"/>
    <w:rsid w:val="005D0028"/>
    <w:rsid w:val="005D236F"/>
    <w:rsid w:val="005D27A9"/>
    <w:rsid w:val="005E1761"/>
    <w:rsid w:val="005E6268"/>
    <w:rsid w:val="00605A70"/>
    <w:rsid w:val="006078AB"/>
    <w:rsid w:val="006563F4"/>
    <w:rsid w:val="00663B7F"/>
    <w:rsid w:val="0068248B"/>
    <w:rsid w:val="006839EF"/>
    <w:rsid w:val="00684B2D"/>
    <w:rsid w:val="0068745C"/>
    <w:rsid w:val="006A1D5F"/>
    <w:rsid w:val="006B6A05"/>
    <w:rsid w:val="006C2814"/>
    <w:rsid w:val="006C6312"/>
    <w:rsid w:val="006F2541"/>
    <w:rsid w:val="00703E96"/>
    <w:rsid w:val="007043E7"/>
    <w:rsid w:val="0070496D"/>
    <w:rsid w:val="00710F80"/>
    <w:rsid w:val="00722A9C"/>
    <w:rsid w:val="007271E6"/>
    <w:rsid w:val="00731D87"/>
    <w:rsid w:val="00737D82"/>
    <w:rsid w:val="00745070"/>
    <w:rsid w:val="00754D5A"/>
    <w:rsid w:val="00760B54"/>
    <w:rsid w:val="00765E3E"/>
    <w:rsid w:val="00784FEB"/>
    <w:rsid w:val="0078663A"/>
    <w:rsid w:val="00786747"/>
    <w:rsid w:val="007958C6"/>
    <w:rsid w:val="007973B4"/>
    <w:rsid w:val="00797A3D"/>
    <w:rsid w:val="007A11CE"/>
    <w:rsid w:val="007A5654"/>
    <w:rsid w:val="007B379A"/>
    <w:rsid w:val="007D4636"/>
    <w:rsid w:val="007E1F53"/>
    <w:rsid w:val="007F16F3"/>
    <w:rsid w:val="007F4328"/>
    <w:rsid w:val="007F612D"/>
    <w:rsid w:val="00804FF7"/>
    <w:rsid w:val="00806700"/>
    <w:rsid w:val="00826A1C"/>
    <w:rsid w:val="008312B7"/>
    <w:rsid w:val="00857F3F"/>
    <w:rsid w:val="00864DD7"/>
    <w:rsid w:val="0086751E"/>
    <w:rsid w:val="00875100"/>
    <w:rsid w:val="00882EF6"/>
    <w:rsid w:val="008916EC"/>
    <w:rsid w:val="008A1921"/>
    <w:rsid w:val="008A689C"/>
    <w:rsid w:val="008A7BCD"/>
    <w:rsid w:val="008B65AE"/>
    <w:rsid w:val="008B663B"/>
    <w:rsid w:val="008C2926"/>
    <w:rsid w:val="008F2B3E"/>
    <w:rsid w:val="008F671A"/>
    <w:rsid w:val="00902E3E"/>
    <w:rsid w:val="00911168"/>
    <w:rsid w:val="00927A3F"/>
    <w:rsid w:val="009336EC"/>
    <w:rsid w:val="00934D04"/>
    <w:rsid w:val="009413BA"/>
    <w:rsid w:val="009446BB"/>
    <w:rsid w:val="009736A6"/>
    <w:rsid w:val="0097737A"/>
    <w:rsid w:val="0098314A"/>
    <w:rsid w:val="00985974"/>
    <w:rsid w:val="00990041"/>
    <w:rsid w:val="00990B8B"/>
    <w:rsid w:val="009934D7"/>
    <w:rsid w:val="00994D71"/>
    <w:rsid w:val="009A33F4"/>
    <w:rsid w:val="009A49E5"/>
    <w:rsid w:val="009A71FC"/>
    <w:rsid w:val="009B052C"/>
    <w:rsid w:val="009B0FF3"/>
    <w:rsid w:val="009C5DB8"/>
    <w:rsid w:val="009D27F7"/>
    <w:rsid w:val="009D7D44"/>
    <w:rsid w:val="009E3693"/>
    <w:rsid w:val="009F2F39"/>
    <w:rsid w:val="00A0070E"/>
    <w:rsid w:val="00A071A8"/>
    <w:rsid w:val="00A07B93"/>
    <w:rsid w:val="00A15809"/>
    <w:rsid w:val="00A21022"/>
    <w:rsid w:val="00A21B07"/>
    <w:rsid w:val="00A34697"/>
    <w:rsid w:val="00A56960"/>
    <w:rsid w:val="00A64462"/>
    <w:rsid w:val="00A70F7E"/>
    <w:rsid w:val="00A740EE"/>
    <w:rsid w:val="00A7451D"/>
    <w:rsid w:val="00A81789"/>
    <w:rsid w:val="00A841C8"/>
    <w:rsid w:val="00A90738"/>
    <w:rsid w:val="00A96019"/>
    <w:rsid w:val="00A960B3"/>
    <w:rsid w:val="00A96314"/>
    <w:rsid w:val="00AA15F5"/>
    <w:rsid w:val="00AA31B3"/>
    <w:rsid w:val="00AA7714"/>
    <w:rsid w:val="00AB3FF1"/>
    <w:rsid w:val="00AC7930"/>
    <w:rsid w:val="00AD3B3B"/>
    <w:rsid w:val="00AD6B82"/>
    <w:rsid w:val="00AE000C"/>
    <w:rsid w:val="00AF2CCD"/>
    <w:rsid w:val="00B1234A"/>
    <w:rsid w:val="00B132C2"/>
    <w:rsid w:val="00B410A7"/>
    <w:rsid w:val="00B45866"/>
    <w:rsid w:val="00B56591"/>
    <w:rsid w:val="00B60F24"/>
    <w:rsid w:val="00B8304B"/>
    <w:rsid w:val="00BA3102"/>
    <w:rsid w:val="00BA7458"/>
    <w:rsid w:val="00BB616E"/>
    <w:rsid w:val="00BB7D20"/>
    <w:rsid w:val="00BC1DBA"/>
    <w:rsid w:val="00BD0B47"/>
    <w:rsid w:val="00BD2531"/>
    <w:rsid w:val="00BD6DC6"/>
    <w:rsid w:val="00BE5C13"/>
    <w:rsid w:val="00BF2CEE"/>
    <w:rsid w:val="00BF426F"/>
    <w:rsid w:val="00BF53AF"/>
    <w:rsid w:val="00C1557D"/>
    <w:rsid w:val="00C15FB6"/>
    <w:rsid w:val="00C30679"/>
    <w:rsid w:val="00C82E24"/>
    <w:rsid w:val="00C93DEA"/>
    <w:rsid w:val="00C97920"/>
    <w:rsid w:val="00CA4157"/>
    <w:rsid w:val="00CB5F22"/>
    <w:rsid w:val="00CC220A"/>
    <w:rsid w:val="00CC2E4C"/>
    <w:rsid w:val="00CC2ED4"/>
    <w:rsid w:val="00CD0394"/>
    <w:rsid w:val="00CF2D9C"/>
    <w:rsid w:val="00CF31AB"/>
    <w:rsid w:val="00CF65D8"/>
    <w:rsid w:val="00D07909"/>
    <w:rsid w:val="00D22033"/>
    <w:rsid w:val="00D237BD"/>
    <w:rsid w:val="00D319F4"/>
    <w:rsid w:val="00D3295D"/>
    <w:rsid w:val="00D37B14"/>
    <w:rsid w:val="00D37B25"/>
    <w:rsid w:val="00D402B7"/>
    <w:rsid w:val="00D4091F"/>
    <w:rsid w:val="00D43C70"/>
    <w:rsid w:val="00D44F2F"/>
    <w:rsid w:val="00D651CF"/>
    <w:rsid w:val="00D93B8E"/>
    <w:rsid w:val="00D97723"/>
    <w:rsid w:val="00DA1BC9"/>
    <w:rsid w:val="00DC110F"/>
    <w:rsid w:val="00DC115E"/>
    <w:rsid w:val="00DD2EDE"/>
    <w:rsid w:val="00DE5DD6"/>
    <w:rsid w:val="00DF3DC2"/>
    <w:rsid w:val="00DF70BD"/>
    <w:rsid w:val="00E043D3"/>
    <w:rsid w:val="00E128DB"/>
    <w:rsid w:val="00E13860"/>
    <w:rsid w:val="00E17184"/>
    <w:rsid w:val="00E178F1"/>
    <w:rsid w:val="00E21F7B"/>
    <w:rsid w:val="00E225E1"/>
    <w:rsid w:val="00E22A64"/>
    <w:rsid w:val="00E37119"/>
    <w:rsid w:val="00E428E6"/>
    <w:rsid w:val="00E44EFA"/>
    <w:rsid w:val="00E455E5"/>
    <w:rsid w:val="00E54519"/>
    <w:rsid w:val="00E6787D"/>
    <w:rsid w:val="00E805E7"/>
    <w:rsid w:val="00E83B10"/>
    <w:rsid w:val="00E83E41"/>
    <w:rsid w:val="00E8448A"/>
    <w:rsid w:val="00EB2EBF"/>
    <w:rsid w:val="00EC5C71"/>
    <w:rsid w:val="00ED55FF"/>
    <w:rsid w:val="00EE2F12"/>
    <w:rsid w:val="00EF2EA8"/>
    <w:rsid w:val="00EF31B8"/>
    <w:rsid w:val="00F0003A"/>
    <w:rsid w:val="00F06592"/>
    <w:rsid w:val="00F16663"/>
    <w:rsid w:val="00F1674A"/>
    <w:rsid w:val="00F21316"/>
    <w:rsid w:val="00F22793"/>
    <w:rsid w:val="00F231E9"/>
    <w:rsid w:val="00F253FE"/>
    <w:rsid w:val="00F36E46"/>
    <w:rsid w:val="00F4341D"/>
    <w:rsid w:val="00F437F8"/>
    <w:rsid w:val="00F4791F"/>
    <w:rsid w:val="00F56EB3"/>
    <w:rsid w:val="00F65829"/>
    <w:rsid w:val="00F718D8"/>
    <w:rsid w:val="00F73C28"/>
    <w:rsid w:val="00F8489C"/>
    <w:rsid w:val="00F84D93"/>
    <w:rsid w:val="00F9129F"/>
    <w:rsid w:val="00FA3D5F"/>
    <w:rsid w:val="00FA6FB4"/>
    <w:rsid w:val="00FB2F01"/>
    <w:rsid w:val="00FB371D"/>
    <w:rsid w:val="00FB6FBF"/>
    <w:rsid w:val="00FC1A78"/>
    <w:rsid w:val="00FD150B"/>
    <w:rsid w:val="00FD3204"/>
    <w:rsid w:val="00FD65F9"/>
    <w:rsid w:val="00FF47A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E12F0"/>
  <w15:chartTrackingRefBased/>
  <w15:docId w15:val="{8E381210-F7C0-409A-BF7D-05C658A4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uiPriority w:val="99"/>
    <w:qFormat/>
    <w:rsid w:val="00DC110F"/>
    <w:pPr>
      <w:keepNext/>
      <w:spacing w:before="120" w:after="0" w:line="240" w:lineRule="exact"/>
      <w:jc w:val="center"/>
      <w:outlineLvl w:val="3"/>
    </w:pPr>
    <w:rPr>
      <w:rFonts w:ascii="Calibri" w:eastAsia="Times New Roman" w:hAnsi="Calibri" w:cs="Times New Roman"/>
      <w:sz w:val="28"/>
      <w:szCs w:val="28"/>
      <w:lang w:val="en-GB"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3102"/>
  </w:style>
  <w:style w:type="paragraph" w:styleId="Pta">
    <w:name w:val="footer"/>
    <w:basedOn w:val="Normlny"/>
    <w:link w:val="Pta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3102"/>
  </w:style>
  <w:style w:type="character" w:styleId="Hypertextovprepojenie">
    <w:name w:val="Hyperlink"/>
    <w:basedOn w:val="Predvolenpsmoodseku"/>
    <w:uiPriority w:val="99"/>
    <w:unhideWhenUsed/>
    <w:rsid w:val="00864DD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64DD7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uiPriority w:val="99"/>
    <w:rsid w:val="00DC110F"/>
    <w:rPr>
      <w:rFonts w:ascii="Calibri" w:eastAsia="Times New Roman" w:hAnsi="Calibri" w:cs="Times New Roman"/>
      <w:sz w:val="28"/>
      <w:szCs w:val="28"/>
      <w:lang w:val="en-GB" w:eastAsia="cs-CZ"/>
    </w:rPr>
  </w:style>
  <w:style w:type="table" w:styleId="Mriekatabuky">
    <w:name w:val="Table Grid"/>
    <w:basedOn w:val="Normlnatabuka"/>
    <w:uiPriority w:val="39"/>
    <w:rsid w:val="00DC110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pt">
    <w:name w:val="Normal + 10 pt"/>
    <w:aliases w:val="Justified,Line spacing:  Exactly 12 pt,Bold"/>
    <w:basedOn w:val="Normlny"/>
    <w:uiPriority w:val="99"/>
    <w:rsid w:val="00DC110F"/>
    <w:pPr>
      <w:spacing w:after="0" w:line="240" w:lineRule="exact"/>
      <w:jc w:val="both"/>
    </w:pPr>
    <w:rPr>
      <w:rFonts w:ascii="Calibri" w:eastAsia="Times New Roman" w:hAnsi="Calibri" w:cs="Arial"/>
      <w:sz w:val="20"/>
      <w:szCs w:val="20"/>
      <w:lang w:val="en-GB" w:eastAsia="cs-CZ"/>
    </w:rPr>
  </w:style>
  <w:style w:type="paragraph" w:styleId="Zkladntext2">
    <w:name w:val="Body Text 2"/>
    <w:basedOn w:val="Normlny"/>
    <w:link w:val="Zkladntext2Char"/>
    <w:uiPriority w:val="99"/>
    <w:rsid w:val="00DC11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alibri" w:eastAsia="Times New Roman" w:hAnsi="Calibri" w:cs="Times New Roman"/>
      <w:b/>
      <w:sz w:val="20"/>
      <w:szCs w:val="20"/>
      <w:lang w:val="en-GB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C110F"/>
    <w:rPr>
      <w:rFonts w:ascii="Calibri" w:eastAsia="Times New Roman" w:hAnsi="Calibri" w:cs="Times New Roman"/>
      <w:b/>
      <w:sz w:val="20"/>
      <w:szCs w:val="20"/>
      <w:lang w:val="en-GB" w:eastAsia="cs-CZ"/>
    </w:rPr>
  </w:style>
  <w:style w:type="paragraph" w:styleId="Bezriadkovania">
    <w:name w:val="No Spacing"/>
    <w:uiPriority w:val="1"/>
    <w:qFormat/>
    <w:rsid w:val="00583D72"/>
    <w:pPr>
      <w:spacing w:after="0" w:line="240" w:lineRule="auto"/>
    </w:pPr>
    <w:rPr>
      <w:lang w:val="en-GB"/>
    </w:rPr>
  </w:style>
  <w:style w:type="character" w:styleId="Odkaznakomentr">
    <w:name w:val="annotation reference"/>
    <w:basedOn w:val="Predvolenpsmoodseku"/>
    <w:uiPriority w:val="99"/>
    <w:semiHidden/>
    <w:unhideWhenUsed/>
    <w:rsid w:val="00E44EF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44EF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44EF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44EF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44E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chaela.hanakova@1010comms.s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ela.hanakova@1010comms.s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6.png"/><Relationship Id="rId1" Type="http://schemas.openxmlformats.org/officeDocument/2006/relationships/image" Target="media/image7.png"/><Relationship Id="rId5" Type="http://schemas.openxmlformats.org/officeDocument/2006/relationships/hyperlink" Target="mailto:skinfo@gigroup.com" TargetMode="External"/><Relationship Id="rId4" Type="http://schemas.openxmlformats.org/officeDocument/2006/relationships/hyperlink" Target="http://www.grafton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Kateřina</dc:creator>
  <cp:keywords/>
  <dc:description/>
  <cp:lastModifiedBy>Erika Kuhnová</cp:lastModifiedBy>
  <cp:revision>311</cp:revision>
  <cp:lastPrinted>2024-08-29T08:49:00Z</cp:lastPrinted>
  <dcterms:created xsi:type="dcterms:W3CDTF">2026-04-09T12:13:00Z</dcterms:created>
  <dcterms:modified xsi:type="dcterms:W3CDTF">2026-08-18T05:54:00Z</dcterms:modified>
</cp:coreProperties>
</file>